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1D" w:rsidRDefault="00E3511D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83DE0" w:rsidRPr="00CB0C91" w:rsidRDefault="0020767A" w:rsidP="00283DE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ЛИПИДИ </w:t>
      </w:r>
    </w:p>
    <w:p w:rsidR="004F2243" w:rsidRDefault="00283DE0" w:rsidP="00AB3FF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Липиди представљају хемијски разноврсну групу једињења </w:t>
      </w:r>
      <w:r w:rsidR="00AB3FF6">
        <w:rPr>
          <w:rFonts w:ascii="Times New Roman" w:hAnsi="Times New Roman" w:cs="Times New Roman"/>
          <w:sz w:val="24"/>
          <w:szCs w:val="24"/>
        </w:rPr>
        <w:t>које</w:t>
      </w:r>
      <w:r>
        <w:rPr>
          <w:rFonts w:ascii="Times New Roman" w:hAnsi="Times New Roman" w:cs="Times New Roman"/>
          <w:sz w:val="24"/>
          <w:szCs w:val="24"/>
        </w:rPr>
        <w:t xml:space="preserve"> имају веома значајне улоге у организму. Масти представљају важан извор енергије, односно </w:t>
      </w:r>
      <w:r w:rsidRPr="00DD1A1B">
        <w:rPr>
          <w:rFonts w:ascii="Times New Roman" w:hAnsi="Times New Roman" w:cs="Times New Roman"/>
          <w:b/>
          <w:sz w:val="24"/>
          <w:szCs w:val="24"/>
        </w:rPr>
        <w:t>највећи енергетски депо</w:t>
      </w:r>
      <w:r>
        <w:rPr>
          <w:rFonts w:ascii="Times New Roman" w:hAnsi="Times New Roman" w:cs="Times New Roman"/>
          <w:sz w:val="24"/>
          <w:szCs w:val="24"/>
        </w:rPr>
        <w:t xml:space="preserve"> у организму. </w:t>
      </w:r>
      <w:r w:rsidR="002617C4" w:rsidRPr="00523CFA">
        <w:rPr>
          <w:rFonts w:ascii="Times New Roman" w:hAnsi="Times New Roman" w:cs="Times New Roman"/>
          <w:b/>
          <w:sz w:val="24"/>
          <w:szCs w:val="24"/>
        </w:rPr>
        <w:t>Ф</w:t>
      </w:r>
      <w:r w:rsidR="00AB3FF6" w:rsidRPr="00523CFA">
        <w:rPr>
          <w:rFonts w:ascii="Times New Roman" w:hAnsi="Times New Roman" w:cs="Times New Roman"/>
          <w:b/>
          <w:sz w:val="24"/>
          <w:szCs w:val="24"/>
        </w:rPr>
        <w:t xml:space="preserve">осфолипиди </w:t>
      </w:r>
      <w:r w:rsidR="00AB3FF6" w:rsidRPr="00523CFA">
        <w:rPr>
          <w:rFonts w:ascii="Times New Roman" w:hAnsi="Times New Roman" w:cs="Times New Roman"/>
          <w:sz w:val="24"/>
          <w:szCs w:val="24"/>
        </w:rPr>
        <w:t>као и</w:t>
      </w:r>
      <w:r w:rsidR="00AB3FF6" w:rsidRPr="00523CFA">
        <w:rPr>
          <w:rFonts w:ascii="Times New Roman" w:hAnsi="Times New Roman" w:cs="Times New Roman"/>
          <w:b/>
          <w:sz w:val="24"/>
          <w:szCs w:val="24"/>
        </w:rPr>
        <w:t xml:space="preserve"> холестерол</w:t>
      </w:r>
      <w:r w:rsidR="00AB3FF6">
        <w:rPr>
          <w:rFonts w:ascii="Times New Roman" w:hAnsi="Times New Roman" w:cs="Times New Roman"/>
          <w:sz w:val="24"/>
          <w:szCs w:val="24"/>
        </w:rPr>
        <w:t xml:space="preserve"> улазе у састав структуре ћелијских мембрана, имају улогу у самом ћелијском пермабилитету. </w:t>
      </w:r>
      <w:r w:rsidR="00AB3FF6" w:rsidRPr="00523CFA">
        <w:rPr>
          <w:rFonts w:ascii="Times New Roman" w:hAnsi="Times New Roman" w:cs="Times New Roman"/>
          <w:b/>
          <w:sz w:val="24"/>
          <w:szCs w:val="24"/>
        </w:rPr>
        <w:t xml:space="preserve">Фосфолипиди </w:t>
      </w:r>
      <w:r w:rsidR="00AB3FF6">
        <w:rPr>
          <w:rFonts w:ascii="Times New Roman" w:hAnsi="Times New Roman" w:cs="Times New Roman"/>
          <w:sz w:val="24"/>
          <w:szCs w:val="24"/>
        </w:rPr>
        <w:t xml:space="preserve">и </w:t>
      </w:r>
      <w:r w:rsidR="00AB3FF6" w:rsidRPr="00523CFA">
        <w:rPr>
          <w:rFonts w:ascii="Times New Roman" w:hAnsi="Times New Roman" w:cs="Times New Roman"/>
          <w:b/>
          <w:sz w:val="24"/>
          <w:szCs w:val="24"/>
        </w:rPr>
        <w:t>сфинголипиди</w:t>
      </w:r>
      <w:r w:rsidR="00AB3FF6">
        <w:rPr>
          <w:rFonts w:ascii="Times New Roman" w:hAnsi="Times New Roman" w:cs="Times New Roman"/>
          <w:sz w:val="24"/>
          <w:szCs w:val="24"/>
        </w:rPr>
        <w:t xml:space="preserve"> улазе у састав нервних ћелија, при чему имају </w:t>
      </w:r>
      <w:r w:rsidR="00745D0A">
        <w:rPr>
          <w:rFonts w:ascii="Times New Roman" w:hAnsi="Times New Roman" w:cs="Times New Roman"/>
          <w:sz w:val="24"/>
          <w:szCs w:val="24"/>
        </w:rPr>
        <w:t xml:space="preserve">есенцијалну </w:t>
      </w:r>
      <w:r w:rsidR="00AB3FF6">
        <w:rPr>
          <w:rFonts w:ascii="Times New Roman" w:hAnsi="Times New Roman" w:cs="Times New Roman"/>
          <w:sz w:val="24"/>
          <w:szCs w:val="24"/>
        </w:rPr>
        <w:t>улогу у преносу нервних импулса. Липиди су такође површински активне супстанце са улогом у очувању интегритета ћелијских мембрана алвеола, а у поткожном ткиву имају улогу термичког изолатора. Сви стероидни хормо</w:t>
      </w:r>
      <w:r w:rsidR="00523CFA">
        <w:rPr>
          <w:rFonts w:ascii="Times New Roman" w:hAnsi="Times New Roman" w:cs="Times New Roman"/>
          <w:sz w:val="24"/>
          <w:szCs w:val="24"/>
        </w:rPr>
        <w:t xml:space="preserve">ни воде порекло од холестерола, </w:t>
      </w:r>
      <w:r w:rsidR="007820D2">
        <w:rPr>
          <w:rFonts w:ascii="Times New Roman" w:hAnsi="Times New Roman" w:cs="Times New Roman"/>
          <w:sz w:val="24"/>
          <w:szCs w:val="24"/>
        </w:rPr>
        <w:t>док еикосаноиди (протсагландини, леукотријени и трмбоксани)</w:t>
      </w:r>
      <w:r w:rsidR="001C4A11">
        <w:rPr>
          <w:rFonts w:ascii="Times New Roman" w:hAnsi="Times New Roman" w:cs="Times New Roman"/>
          <w:sz w:val="24"/>
          <w:szCs w:val="24"/>
        </w:rPr>
        <w:t xml:space="preserve"> који пред</w:t>
      </w:r>
      <w:r w:rsidR="00E75A0B">
        <w:rPr>
          <w:rFonts w:ascii="Times New Roman" w:hAnsi="Times New Roman" w:cs="Times New Roman"/>
          <w:sz w:val="24"/>
          <w:szCs w:val="24"/>
        </w:rPr>
        <w:t>ст</w:t>
      </w:r>
      <w:r w:rsidR="009D7CE6">
        <w:rPr>
          <w:rFonts w:ascii="Times New Roman" w:hAnsi="Times New Roman" w:cs="Times New Roman"/>
          <w:sz w:val="24"/>
          <w:szCs w:val="24"/>
        </w:rPr>
        <w:t>a</w:t>
      </w:r>
      <w:r w:rsidR="001C4A11">
        <w:rPr>
          <w:rFonts w:ascii="Times New Roman" w:hAnsi="Times New Roman" w:cs="Times New Roman"/>
          <w:sz w:val="24"/>
          <w:szCs w:val="24"/>
        </w:rPr>
        <w:t>вљају групу локалних медијатора</w:t>
      </w:r>
      <w:r w:rsidR="007820D2">
        <w:rPr>
          <w:rFonts w:ascii="Times New Roman" w:hAnsi="Times New Roman" w:cs="Times New Roman"/>
          <w:sz w:val="24"/>
          <w:szCs w:val="24"/>
        </w:rPr>
        <w:t>воде порекло од арахидонске киселине</w:t>
      </w:r>
      <w:r w:rsidR="00AB3F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7802" w:rsidRDefault="005A7802" w:rsidP="005A7802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МАСНИХ КИСЕЛИНА</w:t>
      </w:r>
    </w:p>
    <w:p w:rsidR="002B0A4C" w:rsidRPr="00A50593" w:rsidRDefault="005A7802" w:rsidP="00A5059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Масне киселине су изграђене од дугог </w:t>
      </w:r>
      <w:r w:rsidRPr="00331187">
        <w:rPr>
          <w:rFonts w:ascii="Times New Roman" w:hAnsi="Times New Roman" w:cs="Times New Roman"/>
          <w:b/>
          <w:sz w:val="24"/>
          <w:szCs w:val="24"/>
        </w:rPr>
        <w:t>угљоводоничног ланца</w:t>
      </w:r>
      <w:r>
        <w:rPr>
          <w:rFonts w:ascii="Times New Roman" w:hAnsi="Times New Roman" w:cs="Times New Roman"/>
          <w:sz w:val="24"/>
          <w:szCs w:val="24"/>
        </w:rPr>
        <w:t xml:space="preserve"> (,,реп”) и </w:t>
      </w:r>
      <w:r w:rsidRPr="00331187">
        <w:rPr>
          <w:rFonts w:ascii="Times New Roman" w:hAnsi="Times New Roman" w:cs="Times New Roman"/>
          <w:b/>
          <w:sz w:val="24"/>
          <w:szCs w:val="24"/>
        </w:rPr>
        <w:t>терминалне карбоксилне групе</w:t>
      </w:r>
      <w:r>
        <w:rPr>
          <w:rFonts w:ascii="Times New Roman" w:hAnsi="Times New Roman" w:cs="Times New Roman"/>
          <w:sz w:val="24"/>
          <w:szCs w:val="24"/>
        </w:rPr>
        <w:t xml:space="preserve"> (,,глава”)</w:t>
      </w:r>
      <w:r w:rsidR="00BF7DED">
        <w:rPr>
          <w:rFonts w:ascii="Times New Roman" w:hAnsi="Times New Roman" w:cs="Times New Roman"/>
          <w:sz w:val="24"/>
          <w:szCs w:val="24"/>
        </w:rPr>
        <w:t xml:space="preserve">. </w:t>
      </w:r>
      <w:r w:rsidR="002724F5">
        <w:rPr>
          <w:rFonts w:ascii="Times New Roman" w:hAnsi="Times New Roman" w:cs="Times New Roman"/>
          <w:sz w:val="24"/>
          <w:szCs w:val="24"/>
        </w:rPr>
        <w:t xml:space="preserve"> П</w:t>
      </w:r>
      <w:r w:rsidR="00BF7DED">
        <w:rPr>
          <w:rFonts w:ascii="Times New Roman" w:hAnsi="Times New Roman" w:cs="Times New Roman"/>
          <w:sz w:val="24"/>
          <w:szCs w:val="24"/>
        </w:rPr>
        <w:t>рисутне у биолошким с</w:t>
      </w:r>
      <w:r w:rsidR="002B0A4C">
        <w:rPr>
          <w:rFonts w:ascii="Times New Roman" w:hAnsi="Times New Roman" w:cs="Times New Roman"/>
          <w:sz w:val="24"/>
          <w:szCs w:val="24"/>
        </w:rPr>
        <w:t xml:space="preserve">истемима у великим количинама </w:t>
      </w:r>
      <w:r w:rsidR="00BF7DED">
        <w:rPr>
          <w:rFonts w:ascii="Times New Roman" w:hAnsi="Times New Roman" w:cs="Times New Roman"/>
          <w:sz w:val="24"/>
          <w:szCs w:val="24"/>
        </w:rPr>
        <w:t xml:space="preserve">веома ретко као слободне. Најчешће су естерификоване са глицеролом и другим структурама. Заједничка особина </w:t>
      </w:r>
      <w:r w:rsidR="003D7641">
        <w:rPr>
          <w:rFonts w:ascii="Times New Roman" w:hAnsi="Times New Roman" w:cs="Times New Roman"/>
          <w:sz w:val="24"/>
          <w:szCs w:val="24"/>
        </w:rPr>
        <w:t xml:space="preserve">масних киселина које су од значаја за људски организам је паран број угљеникових атома. На основу хемијске структуре масне киселине могу бити </w:t>
      </w:r>
      <w:r w:rsidR="003D7641" w:rsidRPr="00331187">
        <w:rPr>
          <w:rFonts w:ascii="Times New Roman" w:hAnsi="Times New Roman" w:cs="Times New Roman"/>
          <w:b/>
          <w:sz w:val="24"/>
          <w:szCs w:val="24"/>
        </w:rPr>
        <w:t>засићене</w:t>
      </w:r>
      <w:r w:rsidR="003D7641">
        <w:rPr>
          <w:rFonts w:ascii="Times New Roman" w:hAnsi="Times New Roman" w:cs="Times New Roman"/>
          <w:sz w:val="24"/>
          <w:szCs w:val="24"/>
        </w:rPr>
        <w:t xml:space="preserve"> и </w:t>
      </w:r>
      <w:r w:rsidR="003D7641" w:rsidRPr="00331187">
        <w:rPr>
          <w:rFonts w:ascii="Times New Roman" w:hAnsi="Times New Roman" w:cs="Times New Roman"/>
          <w:b/>
          <w:sz w:val="24"/>
          <w:szCs w:val="24"/>
        </w:rPr>
        <w:t>незасићене</w:t>
      </w:r>
      <w:r w:rsidR="003D7641">
        <w:rPr>
          <w:rFonts w:ascii="Times New Roman" w:hAnsi="Times New Roman" w:cs="Times New Roman"/>
          <w:sz w:val="24"/>
          <w:szCs w:val="24"/>
        </w:rPr>
        <w:t xml:space="preserve">. </w:t>
      </w:r>
      <w:r w:rsidR="00A50593">
        <w:rPr>
          <w:rFonts w:ascii="Times New Roman" w:hAnsi="Times New Roman" w:cs="Times New Roman"/>
          <w:sz w:val="24"/>
          <w:szCs w:val="24"/>
        </w:rPr>
        <w:t>З</w:t>
      </w:r>
      <w:r w:rsidR="00A50593" w:rsidRPr="00A50593">
        <w:rPr>
          <w:rFonts w:ascii="Times New Roman" w:hAnsi="Times New Roman" w:cs="Times New Roman"/>
          <w:sz w:val="24"/>
          <w:szCs w:val="24"/>
        </w:rPr>
        <w:t xml:space="preserve">асићене масне киселине </w:t>
      </w:r>
      <w:r w:rsidR="00A50593">
        <w:rPr>
          <w:rFonts w:ascii="Times New Roman" w:hAnsi="Times New Roman" w:cs="Times New Roman"/>
          <w:sz w:val="24"/>
          <w:szCs w:val="24"/>
        </w:rPr>
        <w:t xml:space="preserve">у својој хемијској структури </w:t>
      </w:r>
      <w:r w:rsidR="00A50593" w:rsidRPr="00D37B98">
        <w:rPr>
          <w:rFonts w:ascii="Times New Roman" w:hAnsi="Times New Roman" w:cs="Times New Roman"/>
          <w:b/>
          <w:sz w:val="24"/>
          <w:szCs w:val="24"/>
        </w:rPr>
        <w:t>не садрже двоструке везе</w:t>
      </w:r>
      <w:r w:rsidR="00D37B98">
        <w:rPr>
          <w:rFonts w:ascii="Times New Roman" w:hAnsi="Times New Roman" w:cs="Times New Roman"/>
          <w:sz w:val="24"/>
          <w:szCs w:val="24"/>
        </w:rPr>
        <w:t xml:space="preserve">. </w:t>
      </w:r>
      <w:r w:rsidR="006E098F">
        <w:rPr>
          <w:rFonts w:ascii="Times New Roman" w:hAnsi="Times New Roman" w:cs="Times New Roman"/>
          <w:sz w:val="24"/>
          <w:szCs w:val="24"/>
        </w:rPr>
        <w:t xml:space="preserve">У биолошки значајне засићене масне киселине спадају: лауринска, палмитинска, стеаринска, миристинска, арахинска, лингоцеринска. </w:t>
      </w:r>
      <w:r w:rsidR="002B0A4C">
        <w:rPr>
          <w:rFonts w:ascii="Times New Roman" w:hAnsi="Times New Roman" w:cs="Times New Roman"/>
          <w:sz w:val="24"/>
          <w:szCs w:val="24"/>
        </w:rPr>
        <w:t xml:space="preserve">Ако масна киселина у својој структури има једну двоструку везу она се назива </w:t>
      </w:r>
      <w:r w:rsidR="002B0A4C" w:rsidRPr="00331187">
        <w:rPr>
          <w:rFonts w:ascii="Times New Roman" w:hAnsi="Times New Roman" w:cs="Times New Roman"/>
          <w:b/>
          <w:sz w:val="24"/>
          <w:szCs w:val="24"/>
        </w:rPr>
        <w:t>мононезасићена</w:t>
      </w:r>
      <w:r w:rsidR="002B0A4C">
        <w:rPr>
          <w:rFonts w:ascii="Times New Roman" w:hAnsi="Times New Roman" w:cs="Times New Roman"/>
          <w:sz w:val="24"/>
          <w:szCs w:val="24"/>
        </w:rPr>
        <w:t xml:space="preserve"> масна киселина, док масти које у својој структури садрже више двоструких веза називамо </w:t>
      </w:r>
      <w:r w:rsidR="002B0A4C" w:rsidRPr="00331187">
        <w:rPr>
          <w:rFonts w:ascii="Times New Roman" w:hAnsi="Times New Roman" w:cs="Times New Roman"/>
          <w:b/>
          <w:sz w:val="24"/>
          <w:szCs w:val="24"/>
        </w:rPr>
        <w:t xml:space="preserve">полинезасићене </w:t>
      </w:r>
      <w:r w:rsidR="002B0A4C">
        <w:rPr>
          <w:rFonts w:ascii="Times New Roman" w:hAnsi="Times New Roman" w:cs="Times New Roman"/>
          <w:sz w:val="24"/>
          <w:szCs w:val="24"/>
        </w:rPr>
        <w:t xml:space="preserve">масне киселине. </w:t>
      </w:r>
      <w:r w:rsidR="003D7641">
        <w:rPr>
          <w:rFonts w:ascii="Times New Roman" w:hAnsi="Times New Roman" w:cs="Times New Roman"/>
          <w:sz w:val="24"/>
          <w:szCs w:val="24"/>
        </w:rPr>
        <w:t>Есенцијалне масне киселине</w:t>
      </w:r>
      <w:r w:rsidR="002B0A4C">
        <w:rPr>
          <w:rFonts w:ascii="Times New Roman" w:hAnsi="Times New Roman" w:cs="Times New Roman"/>
          <w:sz w:val="24"/>
          <w:szCs w:val="24"/>
        </w:rPr>
        <w:t xml:space="preserve"> (</w:t>
      </w:r>
      <w:r w:rsidR="00426940">
        <w:rPr>
          <w:rFonts w:ascii="Times New Roman" w:hAnsi="Times New Roman" w:cs="Times New Roman"/>
          <w:sz w:val="24"/>
          <w:szCs w:val="24"/>
        </w:rPr>
        <w:t xml:space="preserve">масне киселине </w:t>
      </w:r>
      <w:r w:rsidR="002B0A4C">
        <w:rPr>
          <w:rFonts w:ascii="Times New Roman" w:hAnsi="Times New Roman" w:cs="Times New Roman"/>
          <w:sz w:val="24"/>
          <w:szCs w:val="24"/>
        </w:rPr>
        <w:t>које организам не може са синтетише)</w:t>
      </w:r>
      <w:r w:rsidR="003D7641">
        <w:rPr>
          <w:rFonts w:ascii="Times New Roman" w:hAnsi="Times New Roman" w:cs="Times New Roman"/>
          <w:sz w:val="24"/>
          <w:szCs w:val="24"/>
        </w:rPr>
        <w:t xml:space="preserve"> у које спадају </w:t>
      </w:r>
      <w:r w:rsidR="003D7641" w:rsidRPr="00426940">
        <w:rPr>
          <w:rFonts w:ascii="Times New Roman" w:hAnsi="Times New Roman" w:cs="Times New Roman"/>
          <w:b/>
          <w:sz w:val="24"/>
          <w:szCs w:val="24"/>
        </w:rPr>
        <w:t xml:space="preserve">линолна, линоленска </w:t>
      </w:r>
      <w:r w:rsidR="003D7641" w:rsidRPr="00426940">
        <w:rPr>
          <w:rFonts w:ascii="Times New Roman" w:hAnsi="Times New Roman" w:cs="Times New Roman"/>
          <w:sz w:val="24"/>
          <w:szCs w:val="24"/>
        </w:rPr>
        <w:t>и</w:t>
      </w:r>
      <w:r w:rsidR="003D7641" w:rsidRPr="00426940">
        <w:rPr>
          <w:rFonts w:ascii="Times New Roman" w:hAnsi="Times New Roman" w:cs="Times New Roman"/>
          <w:b/>
          <w:sz w:val="24"/>
          <w:szCs w:val="24"/>
        </w:rPr>
        <w:t xml:space="preserve"> арахидонска</w:t>
      </w:r>
      <w:r w:rsidR="003D7641">
        <w:rPr>
          <w:rFonts w:ascii="Times New Roman" w:hAnsi="Times New Roman" w:cs="Times New Roman"/>
          <w:sz w:val="24"/>
          <w:szCs w:val="24"/>
        </w:rPr>
        <w:t xml:space="preserve"> у својој хемијској структури имају више од једне незасићене везе</w:t>
      </w:r>
      <w:r w:rsidR="00350707">
        <w:rPr>
          <w:rFonts w:ascii="Times New Roman" w:hAnsi="Times New Roman" w:cs="Times New Roman"/>
          <w:sz w:val="24"/>
          <w:szCs w:val="24"/>
        </w:rPr>
        <w:t xml:space="preserve"> (полинезасићене)</w:t>
      </w:r>
      <w:r w:rsidR="00A45988">
        <w:rPr>
          <w:rFonts w:ascii="Times New Roman" w:hAnsi="Times New Roman" w:cs="Times New Roman"/>
          <w:sz w:val="24"/>
          <w:szCs w:val="24"/>
        </w:rPr>
        <w:t>, улазе у састав простагландина, фосфолипида и представљају структурне компоненте митохондријалних мембрана</w:t>
      </w:r>
      <w:r w:rsidR="003D7641">
        <w:rPr>
          <w:rFonts w:ascii="Times New Roman" w:hAnsi="Times New Roman" w:cs="Times New Roman"/>
          <w:sz w:val="24"/>
          <w:szCs w:val="24"/>
        </w:rPr>
        <w:t>.</w:t>
      </w:r>
    </w:p>
    <w:p w:rsidR="002B0A4C" w:rsidRDefault="002B0A4C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2B0A4C" w:rsidRDefault="002B0A4C" w:rsidP="002B0A4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ВАРЕЊЕ И РЕАПСОРПЦИЈА МАСТИ</w:t>
      </w:r>
    </w:p>
    <w:p w:rsidR="000F0ED6" w:rsidRDefault="002B0A4C" w:rsidP="000F0ED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Просечни унос масти код одраслих особа је 50 до 100g дневно. Треба напоменути да </w:t>
      </w:r>
      <w:r w:rsidRPr="007B419F">
        <w:rPr>
          <w:rFonts w:ascii="Times New Roman" w:hAnsi="Times New Roman" w:cs="Times New Roman"/>
          <w:b/>
          <w:sz w:val="24"/>
          <w:szCs w:val="24"/>
        </w:rPr>
        <w:t>триацилглицероли чине више од 90%,</w:t>
      </w:r>
      <w:r>
        <w:rPr>
          <w:rFonts w:ascii="Times New Roman" w:hAnsi="Times New Roman" w:cs="Times New Roman"/>
          <w:sz w:val="24"/>
          <w:szCs w:val="24"/>
        </w:rPr>
        <w:t xml:space="preserve"> док преостали </w:t>
      </w:r>
      <w:r w:rsidR="005F1532">
        <w:rPr>
          <w:rFonts w:ascii="Times New Roman" w:hAnsi="Times New Roman" w:cs="Times New Roman"/>
          <w:sz w:val="24"/>
          <w:szCs w:val="24"/>
        </w:rPr>
        <w:t>унети део липида сачињавају холестерол, фосфолипиди, моноглицериди, диацилглицер</w:t>
      </w:r>
      <w:r w:rsidR="000F0ED6">
        <w:rPr>
          <w:rFonts w:ascii="Times New Roman" w:hAnsi="Times New Roman" w:cs="Times New Roman"/>
          <w:sz w:val="24"/>
          <w:szCs w:val="24"/>
        </w:rPr>
        <w:t>оли, липосолубилни витамини итд.</w:t>
      </w:r>
    </w:p>
    <w:p w:rsidR="009520B7" w:rsidRDefault="005F1532" w:rsidP="000F0ED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 вар</w:t>
      </w:r>
      <w:r w:rsidR="002A4D58">
        <w:rPr>
          <w:rFonts w:ascii="Times New Roman" w:hAnsi="Times New Roman" w:cs="Times New Roman"/>
          <w:sz w:val="24"/>
          <w:szCs w:val="24"/>
        </w:rPr>
        <w:t>ења унетих масти започиње у желу</w:t>
      </w:r>
      <w:r>
        <w:rPr>
          <w:rFonts w:ascii="Times New Roman" w:hAnsi="Times New Roman" w:cs="Times New Roman"/>
          <w:sz w:val="24"/>
          <w:szCs w:val="24"/>
        </w:rPr>
        <w:t xml:space="preserve">цу каталичком активношћу </w:t>
      </w:r>
      <w:r w:rsidRPr="005D0181">
        <w:rPr>
          <w:rFonts w:ascii="Times New Roman" w:hAnsi="Times New Roman" w:cs="Times New Roman"/>
          <w:b/>
          <w:sz w:val="24"/>
          <w:szCs w:val="24"/>
        </w:rPr>
        <w:t>ацид-стабилне липазе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4D58">
        <w:rPr>
          <w:rFonts w:ascii="Times New Roman" w:hAnsi="Times New Roman" w:cs="Times New Roman"/>
          <w:sz w:val="24"/>
          <w:szCs w:val="24"/>
        </w:rPr>
        <w:t>сматра се да овај ензим потиче из жлезди смештених иза језика. Активност овог ензима је највећа при неутралној pH вредности, а пошто је код деце pH желуца близу неутралног, овај ензим има улогу у варењу липида који у</w:t>
      </w:r>
      <w:r w:rsidR="000F0ED6">
        <w:rPr>
          <w:rFonts w:ascii="Times New Roman" w:hAnsi="Times New Roman" w:cs="Times New Roman"/>
          <w:sz w:val="24"/>
          <w:szCs w:val="24"/>
        </w:rPr>
        <w:t xml:space="preserve">лазе у састав млека. За разлику </w:t>
      </w:r>
      <w:r w:rsidR="002A4D58">
        <w:rPr>
          <w:rFonts w:ascii="Times New Roman" w:hAnsi="Times New Roman" w:cs="Times New Roman"/>
          <w:sz w:val="24"/>
          <w:szCs w:val="24"/>
        </w:rPr>
        <w:t>од деце, код одраслих триацилглицероли се не разлажу у желуцу и долазе непромењени до дуоденума.</w:t>
      </w:r>
      <w:r w:rsidR="00BE7F27" w:rsidRPr="005D0181">
        <w:rPr>
          <w:rFonts w:ascii="Times New Roman" w:hAnsi="Times New Roman" w:cs="Times New Roman"/>
          <w:b/>
          <w:sz w:val="24"/>
          <w:szCs w:val="24"/>
        </w:rPr>
        <w:t>Панкреасна липаза</w:t>
      </w:r>
      <w:r w:rsidR="00BE7F27">
        <w:rPr>
          <w:rFonts w:ascii="Times New Roman" w:hAnsi="Times New Roman" w:cs="Times New Roman"/>
          <w:sz w:val="24"/>
          <w:szCs w:val="24"/>
        </w:rPr>
        <w:t xml:space="preserve"> представља главни ензим који разграђује триацилглицероле. Осим панкреасне липазе улогу у разградњи липида има и деловање </w:t>
      </w:r>
      <w:r w:rsidR="00BE7F27" w:rsidRPr="005D0181">
        <w:rPr>
          <w:rFonts w:ascii="Times New Roman" w:hAnsi="Times New Roman" w:cs="Times New Roman"/>
          <w:b/>
          <w:sz w:val="24"/>
          <w:szCs w:val="24"/>
        </w:rPr>
        <w:t>жучних соли</w:t>
      </w:r>
      <w:r w:rsidR="00B22984">
        <w:rPr>
          <w:rFonts w:ascii="Times New Roman" w:hAnsi="Times New Roman" w:cs="Times New Roman"/>
          <w:sz w:val="24"/>
          <w:szCs w:val="24"/>
        </w:rPr>
        <w:t xml:space="preserve"> које врше емулзификацију липида</w:t>
      </w:r>
      <w:r w:rsidR="00BE7F27">
        <w:rPr>
          <w:rFonts w:ascii="Times New Roman" w:hAnsi="Times New Roman" w:cs="Times New Roman"/>
          <w:sz w:val="24"/>
          <w:szCs w:val="24"/>
        </w:rPr>
        <w:t>. Да би ензими који учествују у разградњи триацилглицерола деловали ефикасније неопходно је да с</w:t>
      </w:r>
      <w:r w:rsidR="005A7061">
        <w:rPr>
          <w:rFonts w:ascii="Times New Roman" w:hAnsi="Times New Roman" w:cs="Times New Roman"/>
          <w:sz w:val="24"/>
          <w:szCs w:val="24"/>
        </w:rPr>
        <w:t xml:space="preserve">е одигра процес </w:t>
      </w:r>
      <w:r w:rsidR="005A7061" w:rsidRPr="005D0181">
        <w:rPr>
          <w:rFonts w:ascii="Times New Roman" w:hAnsi="Times New Roman" w:cs="Times New Roman"/>
          <w:b/>
          <w:sz w:val="24"/>
          <w:szCs w:val="24"/>
        </w:rPr>
        <w:t>емулзификације</w:t>
      </w:r>
      <w:r w:rsidR="005A7061">
        <w:rPr>
          <w:rFonts w:ascii="Times New Roman" w:hAnsi="Times New Roman" w:cs="Times New Roman"/>
          <w:sz w:val="24"/>
          <w:szCs w:val="24"/>
        </w:rPr>
        <w:t xml:space="preserve">. </w:t>
      </w:r>
      <w:r w:rsidR="00BE7F27">
        <w:rPr>
          <w:rFonts w:ascii="Times New Roman" w:hAnsi="Times New Roman" w:cs="Times New Roman"/>
          <w:sz w:val="24"/>
          <w:szCs w:val="24"/>
        </w:rPr>
        <w:t>Емулзификација повећава површину ли</w:t>
      </w:r>
      <w:r w:rsidR="00B22984">
        <w:rPr>
          <w:rFonts w:ascii="Times New Roman" w:hAnsi="Times New Roman" w:cs="Times New Roman"/>
          <w:sz w:val="24"/>
          <w:szCs w:val="24"/>
        </w:rPr>
        <w:t>пидних капи, на тај начин омогућава ензимима да делују ефикасније.</w:t>
      </w:r>
      <w:r w:rsidR="005A7061">
        <w:rPr>
          <w:rFonts w:ascii="Times New Roman" w:hAnsi="Times New Roman" w:cs="Times New Roman"/>
          <w:sz w:val="24"/>
          <w:szCs w:val="24"/>
        </w:rPr>
        <w:t xml:space="preserve"> Каталитичком активношћу панкреасне липазе најпре настају 1,2 диацилглицероли, а даљим дејством панкреасне липазе настају 2-моно</w:t>
      </w:r>
      <w:r w:rsidR="00BA48CA">
        <w:rPr>
          <w:rFonts w:ascii="Times New Roman" w:hAnsi="Times New Roman" w:cs="Times New Roman"/>
          <w:sz w:val="24"/>
          <w:szCs w:val="24"/>
        </w:rPr>
        <w:t>ацилглицероли</w:t>
      </w:r>
      <w:r w:rsidR="005A7061">
        <w:rPr>
          <w:rFonts w:ascii="Times New Roman" w:hAnsi="Times New Roman" w:cs="Times New Roman"/>
          <w:sz w:val="24"/>
          <w:szCs w:val="24"/>
        </w:rPr>
        <w:t xml:space="preserve"> и </w:t>
      </w:r>
      <w:r w:rsidR="00BA48CA">
        <w:rPr>
          <w:rFonts w:ascii="Times New Roman" w:hAnsi="Times New Roman" w:cs="Times New Roman"/>
          <w:sz w:val="24"/>
          <w:szCs w:val="24"/>
        </w:rPr>
        <w:t xml:space="preserve">слободне </w:t>
      </w:r>
      <w:r w:rsidR="005A7061">
        <w:rPr>
          <w:rFonts w:ascii="Times New Roman" w:hAnsi="Times New Roman" w:cs="Times New Roman"/>
          <w:sz w:val="24"/>
          <w:szCs w:val="24"/>
        </w:rPr>
        <w:t>масне киселине. Панкреасна липаза не делује на 2-моно</w:t>
      </w:r>
      <w:r w:rsidR="00BA48CA">
        <w:rPr>
          <w:rFonts w:ascii="Times New Roman" w:hAnsi="Times New Roman" w:cs="Times New Roman"/>
          <w:sz w:val="24"/>
          <w:szCs w:val="24"/>
        </w:rPr>
        <w:t>ацилглицероле</w:t>
      </w:r>
      <w:r w:rsidR="005A7061">
        <w:rPr>
          <w:rFonts w:ascii="Times New Roman" w:hAnsi="Times New Roman" w:cs="Times New Roman"/>
          <w:sz w:val="24"/>
          <w:szCs w:val="24"/>
        </w:rPr>
        <w:t xml:space="preserve"> већ је неопходно премештање ацил остатка са положаја 2 на положај 1 (каталитичком активношћу изомераза), а тиме је омогућено поново деловање панкреасне липазе.</w:t>
      </w:r>
      <w:r w:rsidR="001B6CEB">
        <w:rPr>
          <w:rFonts w:ascii="Times New Roman" w:hAnsi="Times New Roman" w:cs="Times New Roman"/>
          <w:sz w:val="24"/>
          <w:szCs w:val="24"/>
        </w:rPr>
        <w:t xml:space="preserve">Панкреасни сок осим што садржи </w:t>
      </w:r>
      <w:r w:rsidR="005A7061">
        <w:rPr>
          <w:rFonts w:ascii="Times New Roman" w:hAnsi="Times New Roman" w:cs="Times New Roman"/>
          <w:sz w:val="24"/>
          <w:szCs w:val="24"/>
        </w:rPr>
        <w:t xml:space="preserve">ензим </w:t>
      </w:r>
      <w:r w:rsidR="001B6CEB">
        <w:rPr>
          <w:rFonts w:ascii="Times New Roman" w:hAnsi="Times New Roman" w:cs="Times New Roman"/>
          <w:sz w:val="24"/>
          <w:szCs w:val="24"/>
        </w:rPr>
        <w:t>липазу, садржи и друге ензиме који учествују у варењу липида:</w:t>
      </w:r>
      <w:r w:rsidR="001B6CEB" w:rsidRPr="005D0181">
        <w:rPr>
          <w:rFonts w:ascii="Times New Roman" w:hAnsi="Times New Roman" w:cs="Times New Roman"/>
          <w:b/>
          <w:sz w:val="24"/>
          <w:szCs w:val="24"/>
        </w:rPr>
        <w:t>неспецифичну естеразу</w:t>
      </w:r>
      <w:r w:rsidR="001B6CEB">
        <w:rPr>
          <w:rFonts w:ascii="Times New Roman" w:hAnsi="Times New Roman" w:cs="Times New Roman"/>
          <w:sz w:val="24"/>
          <w:szCs w:val="24"/>
        </w:rPr>
        <w:t xml:space="preserve"> (разграђује естре холестерола</w:t>
      </w:r>
      <w:r w:rsidR="00F835F2">
        <w:rPr>
          <w:rFonts w:ascii="Times New Roman" w:hAnsi="Times New Roman" w:cs="Times New Roman"/>
          <w:sz w:val="24"/>
          <w:szCs w:val="24"/>
        </w:rPr>
        <w:t xml:space="preserve"> на холестерол и масне киселине</w:t>
      </w:r>
      <w:r w:rsidR="001B6CEB">
        <w:rPr>
          <w:rFonts w:ascii="Times New Roman" w:hAnsi="Times New Roman" w:cs="Times New Roman"/>
          <w:sz w:val="24"/>
          <w:szCs w:val="24"/>
        </w:rPr>
        <w:t xml:space="preserve">, естре витамина А) и </w:t>
      </w:r>
      <w:r w:rsidR="001B6CEB" w:rsidRPr="005D0181">
        <w:rPr>
          <w:rFonts w:ascii="Times New Roman" w:hAnsi="Times New Roman" w:cs="Times New Roman"/>
          <w:b/>
          <w:sz w:val="24"/>
          <w:szCs w:val="24"/>
        </w:rPr>
        <w:t>фосфолипазу</w:t>
      </w:r>
      <w:r w:rsidR="001B6CEB">
        <w:rPr>
          <w:rFonts w:ascii="Times New Roman" w:hAnsi="Times New Roman" w:cs="Times New Roman"/>
          <w:sz w:val="24"/>
          <w:szCs w:val="24"/>
        </w:rPr>
        <w:t xml:space="preserve"> (разлаже фосфолипиде).</w:t>
      </w:r>
      <w:r w:rsidR="00CA4CEE">
        <w:rPr>
          <w:rFonts w:ascii="Times New Roman" w:hAnsi="Times New Roman" w:cs="Times New Roman"/>
          <w:sz w:val="24"/>
          <w:szCs w:val="24"/>
        </w:rPr>
        <w:t xml:space="preserve"> Након дејства ензима панкреасних ензима (панкреасне липазе, неспецифичне естеразе и фосфолипазе) деградационе комоненте, односно </w:t>
      </w:r>
      <w:r w:rsidR="001B6CEB">
        <w:rPr>
          <w:rFonts w:ascii="Times New Roman" w:hAnsi="Times New Roman" w:cs="Times New Roman"/>
          <w:sz w:val="24"/>
          <w:szCs w:val="24"/>
        </w:rPr>
        <w:t>меша</w:t>
      </w:r>
      <w:r w:rsidR="00BA48CA">
        <w:rPr>
          <w:rFonts w:ascii="Times New Roman" w:hAnsi="Times New Roman" w:cs="Times New Roman"/>
          <w:sz w:val="24"/>
          <w:szCs w:val="24"/>
        </w:rPr>
        <w:t>вина масних киселина, моно и ди</w:t>
      </w:r>
      <w:r w:rsidR="00F835F2">
        <w:rPr>
          <w:rFonts w:ascii="Times New Roman" w:hAnsi="Times New Roman" w:cs="Times New Roman"/>
          <w:sz w:val="24"/>
          <w:szCs w:val="24"/>
        </w:rPr>
        <w:t>ацилглицерола</w:t>
      </w:r>
      <w:r w:rsidR="00CA4CEE">
        <w:rPr>
          <w:rFonts w:ascii="Times New Roman" w:hAnsi="Times New Roman" w:cs="Times New Roman"/>
          <w:sz w:val="24"/>
          <w:szCs w:val="24"/>
        </w:rPr>
        <w:t>, холестерола</w:t>
      </w:r>
      <w:r w:rsidR="00F835F2">
        <w:rPr>
          <w:rFonts w:ascii="Times New Roman" w:hAnsi="Times New Roman" w:cs="Times New Roman"/>
          <w:sz w:val="24"/>
          <w:szCs w:val="24"/>
        </w:rPr>
        <w:t>формира</w:t>
      </w:r>
      <w:r w:rsidR="005D0181">
        <w:rPr>
          <w:rFonts w:ascii="Times New Roman" w:hAnsi="Times New Roman" w:cs="Times New Roman"/>
          <w:sz w:val="24"/>
          <w:szCs w:val="24"/>
        </w:rPr>
        <w:t>ју</w:t>
      </w:r>
      <w:r w:rsidR="00CA4CEE">
        <w:rPr>
          <w:rFonts w:ascii="Times New Roman" w:hAnsi="Times New Roman" w:cs="Times New Roman"/>
          <w:sz w:val="24"/>
          <w:szCs w:val="24"/>
        </w:rPr>
        <w:t xml:space="preserve"> са жучним киселинама </w:t>
      </w:r>
      <w:r w:rsidR="00CA4CEE" w:rsidRPr="00C42E7F">
        <w:rPr>
          <w:rFonts w:ascii="Times New Roman" w:hAnsi="Times New Roman" w:cs="Times New Roman"/>
          <w:b/>
          <w:sz w:val="24"/>
          <w:szCs w:val="24"/>
        </w:rPr>
        <w:t>мицеле</w:t>
      </w:r>
      <w:r w:rsidR="00CA4CEE">
        <w:rPr>
          <w:rFonts w:ascii="Times New Roman" w:hAnsi="Times New Roman" w:cs="Times New Roman"/>
          <w:sz w:val="24"/>
          <w:szCs w:val="24"/>
        </w:rPr>
        <w:t xml:space="preserve"> и на тај начин се транспортују кроз водени слој који облаже интестинални зид. </w:t>
      </w:r>
    </w:p>
    <w:p w:rsidR="009520B7" w:rsidRPr="009520B7" w:rsidRDefault="009520B7" w:rsidP="000F0ED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6CEB" w:rsidRDefault="00CA4CEE" w:rsidP="000F0ED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Код особа са опструкцијом жучних путева, липиди ће се у врло малој мери апсорбовати, односно више ће се елиминисати путем фецеса и то се стручно назива </w:t>
      </w:r>
      <w:r w:rsidRPr="00E6376E">
        <w:rPr>
          <w:rFonts w:ascii="Times New Roman" w:hAnsi="Times New Roman" w:cs="Times New Roman"/>
          <w:b/>
          <w:sz w:val="24"/>
          <w:szCs w:val="24"/>
        </w:rPr>
        <w:t>стеатореја</w:t>
      </w:r>
      <w:r>
        <w:rPr>
          <w:rFonts w:ascii="Times New Roman" w:hAnsi="Times New Roman" w:cs="Times New Roman"/>
          <w:sz w:val="24"/>
          <w:szCs w:val="24"/>
        </w:rPr>
        <w:t xml:space="preserve">. Из свега наведеног можемо закључити да жучне киселине имају две есенцијалне улоге у </w:t>
      </w:r>
      <w:r w:rsidR="00CF1DC3">
        <w:rPr>
          <w:rFonts w:ascii="Times New Roman" w:hAnsi="Times New Roman" w:cs="Times New Roman"/>
          <w:sz w:val="24"/>
          <w:szCs w:val="24"/>
        </w:rPr>
        <w:t>метаболизму липида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6376E">
        <w:rPr>
          <w:rFonts w:ascii="Times New Roman" w:hAnsi="Times New Roman" w:cs="Times New Roman"/>
          <w:b/>
          <w:sz w:val="24"/>
          <w:szCs w:val="24"/>
        </w:rPr>
        <w:t>помажу у варењу липида као и у њиховој апсорпцији</w:t>
      </w:r>
      <w:r>
        <w:rPr>
          <w:rFonts w:ascii="Times New Roman" w:hAnsi="Times New Roman" w:cs="Times New Roman"/>
          <w:sz w:val="24"/>
          <w:szCs w:val="24"/>
        </w:rPr>
        <w:t xml:space="preserve">. Након апсорпције, унутар епителијалних ћелија интестинума масне киселине се везују за глицерол и заправо се врши </w:t>
      </w:r>
      <w:r w:rsidRPr="00E6376E">
        <w:rPr>
          <w:rFonts w:ascii="Times New Roman" w:hAnsi="Times New Roman" w:cs="Times New Roman"/>
          <w:b/>
          <w:sz w:val="24"/>
          <w:szCs w:val="24"/>
        </w:rPr>
        <w:t>ресинтеза триацилглицерола</w:t>
      </w:r>
      <w:r>
        <w:rPr>
          <w:rFonts w:ascii="Times New Roman" w:hAnsi="Times New Roman" w:cs="Times New Roman"/>
          <w:sz w:val="24"/>
          <w:szCs w:val="24"/>
        </w:rPr>
        <w:t xml:space="preserve"> унутар ћелија. </w:t>
      </w:r>
      <w:r w:rsidR="005A7061">
        <w:rPr>
          <w:rFonts w:ascii="Times New Roman" w:hAnsi="Times New Roman" w:cs="Times New Roman"/>
          <w:sz w:val="24"/>
          <w:szCs w:val="24"/>
        </w:rPr>
        <w:t>Затим долази до агрег</w:t>
      </w:r>
      <w:r w:rsidR="00E6376E">
        <w:rPr>
          <w:rFonts w:ascii="Times New Roman" w:hAnsi="Times New Roman" w:cs="Times New Roman"/>
          <w:sz w:val="24"/>
          <w:szCs w:val="24"/>
        </w:rPr>
        <w:t>ације триацилглицерола са липопр</w:t>
      </w:r>
      <w:r w:rsidR="005A7061">
        <w:rPr>
          <w:rFonts w:ascii="Times New Roman" w:hAnsi="Times New Roman" w:cs="Times New Roman"/>
          <w:sz w:val="24"/>
          <w:szCs w:val="24"/>
        </w:rPr>
        <w:t xml:space="preserve">отеинима и формирања </w:t>
      </w:r>
      <w:r w:rsidR="005A7061" w:rsidRPr="00E6376E">
        <w:rPr>
          <w:rFonts w:ascii="Times New Roman" w:hAnsi="Times New Roman" w:cs="Times New Roman"/>
          <w:b/>
          <w:sz w:val="24"/>
          <w:szCs w:val="24"/>
        </w:rPr>
        <w:t>хиломикрона</w:t>
      </w:r>
      <w:r w:rsidR="005A7061">
        <w:rPr>
          <w:rFonts w:ascii="Times New Roman" w:hAnsi="Times New Roman" w:cs="Times New Roman"/>
          <w:sz w:val="24"/>
          <w:szCs w:val="24"/>
        </w:rPr>
        <w:t>, а хиломикрони прелазе у лимфни систем и потом се транспо</w:t>
      </w:r>
      <w:r w:rsidR="00BA48CA">
        <w:rPr>
          <w:rFonts w:ascii="Times New Roman" w:hAnsi="Times New Roman" w:cs="Times New Roman"/>
          <w:sz w:val="24"/>
          <w:szCs w:val="24"/>
        </w:rPr>
        <w:t>ртују до системске циркулације. Средњеланчане масне киселине могу одлазити директно у јетру, док дуголанчане обилазе јетру</w:t>
      </w:r>
      <w:r w:rsidR="00246A80">
        <w:rPr>
          <w:rFonts w:ascii="Times New Roman" w:hAnsi="Times New Roman" w:cs="Times New Roman"/>
          <w:sz w:val="24"/>
          <w:szCs w:val="24"/>
        </w:rPr>
        <w:t xml:space="preserve"> (у склопу хиломикрона)</w:t>
      </w:r>
      <w:r w:rsidR="00BA48CA">
        <w:rPr>
          <w:rFonts w:ascii="Times New Roman" w:hAnsi="Times New Roman" w:cs="Times New Roman"/>
          <w:sz w:val="24"/>
          <w:szCs w:val="24"/>
        </w:rPr>
        <w:t>, одлазе у л</w:t>
      </w:r>
      <w:r w:rsidR="00FA31A0">
        <w:rPr>
          <w:rFonts w:ascii="Times New Roman" w:hAnsi="Times New Roman" w:cs="Times New Roman"/>
          <w:sz w:val="24"/>
          <w:szCs w:val="24"/>
        </w:rPr>
        <w:t xml:space="preserve">имфоток, а затим у велике вене. </w:t>
      </w:r>
      <w:r w:rsidR="00BA48CA">
        <w:rPr>
          <w:rFonts w:ascii="Times New Roman" w:hAnsi="Times New Roman" w:cs="Times New Roman"/>
          <w:sz w:val="24"/>
          <w:szCs w:val="24"/>
        </w:rPr>
        <w:t xml:space="preserve">Венском циркулацијом најпре одлазе до плућа, а потом у капиларе периферих ткива, мишићно и масно, а затим одлазе у јетру. Највећу количну унетих масти преузимају </w:t>
      </w:r>
      <w:r w:rsidR="00BA48CA" w:rsidRPr="007B419F">
        <w:rPr>
          <w:rFonts w:ascii="Times New Roman" w:hAnsi="Times New Roman" w:cs="Times New Roman"/>
          <w:b/>
          <w:sz w:val="24"/>
          <w:szCs w:val="24"/>
        </w:rPr>
        <w:t>масно и мишићно ткиво</w:t>
      </w:r>
      <w:r w:rsidR="00593E4E">
        <w:rPr>
          <w:rFonts w:ascii="Times New Roman" w:hAnsi="Times New Roman" w:cs="Times New Roman"/>
          <w:sz w:val="24"/>
          <w:szCs w:val="24"/>
        </w:rPr>
        <w:t xml:space="preserve"> (</w:t>
      </w:r>
      <w:r w:rsidR="00593E4E" w:rsidRPr="00A13E59">
        <w:rPr>
          <w:rFonts w:ascii="Times New Roman" w:hAnsi="Times New Roman" w:cs="Times New Roman"/>
          <w:i/>
          <w:sz w:val="24"/>
          <w:szCs w:val="24"/>
        </w:rPr>
        <w:t>слика</w:t>
      </w:r>
      <w:r w:rsidR="00A13E59" w:rsidRPr="00A13E59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593E4E">
        <w:rPr>
          <w:rFonts w:ascii="Times New Roman" w:hAnsi="Times New Roman" w:cs="Times New Roman"/>
          <w:sz w:val="24"/>
          <w:szCs w:val="24"/>
        </w:rPr>
        <w:t>)</w:t>
      </w:r>
      <w:r w:rsidR="00BA48CA">
        <w:rPr>
          <w:rFonts w:ascii="Times New Roman" w:hAnsi="Times New Roman" w:cs="Times New Roman"/>
          <w:sz w:val="24"/>
          <w:szCs w:val="24"/>
        </w:rPr>
        <w:t>.</w:t>
      </w:r>
    </w:p>
    <w:p w:rsidR="00B50D4A" w:rsidRPr="00B50D4A" w:rsidRDefault="00B50D4A" w:rsidP="00B50D4A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203786"/>
            <wp:effectExtent l="0" t="0" r="0" b="6350"/>
            <wp:docPr id="1" name="Picture 1" descr="D:\Users\Petar Canovic\Downloads\4. Hran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etar Canovic\Downloads\4. Hrana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03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403" w:rsidRPr="00A13E59" w:rsidRDefault="00A13E59" w:rsidP="00BA48CA">
      <w:pPr>
        <w:spacing w:line="36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A13E59">
        <w:rPr>
          <w:rFonts w:ascii="Times New Roman" w:hAnsi="Times New Roman" w:cs="Times New Roman"/>
          <w:i/>
          <w:sz w:val="24"/>
          <w:szCs w:val="24"/>
        </w:rPr>
        <w:t>Слика 1</w:t>
      </w:r>
      <w:r w:rsidRPr="00A13E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Варење липида</w:t>
      </w:r>
    </w:p>
    <w:p w:rsidR="00BA48CA" w:rsidRPr="0006084E" w:rsidRDefault="007209AB" w:rsidP="00BA48CA">
      <w:pPr>
        <w:spacing w:line="360" w:lineRule="auto"/>
        <w:ind w:left="21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84E">
        <w:rPr>
          <w:rFonts w:ascii="Times New Roman" w:hAnsi="Times New Roman" w:cs="Times New Roman"/>
          <w:b/>
          <w:sz w:val="24"/>
          <w:szCs w:val="24"/>
        </w:rPr>
        <w:lastRenderedPageBreak/>
        <w:t>β-</w:t>
      </w:r>
      <w:r w:rsidR="00BA48CA" w:rsidRPr="0006084E">
        <w:rPr>
          <w:rFonts w:ascii="Times New Roman" w:hAnsi="Times New Roman" w:cs="Times New Roman"/>
          <w:b/>
          <w:sz w:val="24"/>
          <w:szCs w:val="24"/>
        </w:rPr>
        <w:t>ОКСИДАЦИЈА МАСНИХ КИСЕЛИНА</w:t>
      </w:r>
    </w:p>
    <w:p w:rsidR="00BA48CA" w:rsidRDefault="00DF0429" w:rsidP="00DF042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циљу </w:t>
      </w:r>
      <w:r w:rsidRPr="0030796A">
        <w:rPr>
          <w:rFonts w:ascii="Times New Roman" w:hAnsi="Times New Roman" w:cs="Times New Roman"/>
          <w:b/>
          <w:sz w:val="24"/>
          <w:szCs w:val="24"/>
        </w:rPr>
        <w:t>добијања енергије</w:t>
      </w:r>
      <w:r>
        <w:rPr>
          <w:rFonts w:ascii="Times New Roman" w:hAnsi="Times New Roman" w:cs="Times New Roman"/>
          <w:sz w:val="24"/>
          <w:szCs w:val="24"/>
        </w:rPr>
        <w:t xml:space="preserve"> степен разградње масних киселина зависи од стања организма (стање ситости, стање гладовања,патолошка стања), физичке активности као и од конзумирања хране. Веома је битно напоменути </w:t>
      </w:r>
      <w:r w:rsidRPr="00E6376E">
        <w:rPr>
          <w:rFonts w:ascii="Times New Roman" w:hAnsi="Times New Roman" w:cs="Times New Roman"/>
          <w:sz w:val="24"/>
          <w:szCs w:val="24"/>
        </w:rPr>
        <w:t xml:space="preserve">да </w:t>
      </w:r>
      <w:r w:rsidRPr="00E6376E">
        <w:rPr>
          <w:rFonts w:ascii="Times New Roman" w:hAnsi="Times New Roman" w:cs="Times New Roman"/>
          <w:b/>
          <w:sz w:val="24"/>
          <w:szCs w:val="24"/>
        </w:rPr>
        <w:t>нервно ткиво није у могућности да користи масне киселине</w:t>
      </w:r>
      <w:r>
        <w:rPr>
          <w:rFonts w:ascii="Times New Roman" w:hAnsi="Times New Roman" w:cs="Times New Roman"/>
          <w:sz w:val="24"/>
          <w:szCs w:val="24"/>
        </w:rPr>
        <w:t xml:space="preserve"> за добијање енергије, а за разлику од нервног ткива, срчани и скелетни мишићи користе масне киселине за добијање енергије. Такође</w:t>
      </w:r>
      <w:r w:rsidR="00CF1D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треба нагласити да код продуженог гладовања ткива користе и </w:t>
      </w:r>
      <w:r w:rsidRPr="00E6376E">
        <w:rPr>
          <w:rFonts w:ascii="Times New Roman" w:hAnsi="Times New Roman" w:cs="Times New Roman"/>
          <w:b/>
          <w:sz w:val="24"/>
          <w:szCs w:val="24"/>
        </w:rPr>
        <w:t>кетонска тела</w:t>
      </w:r>
      <w:r>
        <w:rPr>
          <w:rFonts w:ascii="Times New Roman" w:hAnsi="Times New Roman" w:cs="Times New Roman"/>
          <w:sz w:val="24"/>
          <w:szCs w:val="24"/>
        </w:rPr>
        <w:t xml:space="preserve"> за добијање неопходне енергије</w:t>
      </w:r>
      <w:r w:rsidR="00296DD2">
        <w:rPr>
          <w:rFonts w:ascii="Times New Roman" w:hAnsi="Times New Roman" w:cs="Times New Roman"/>
          <w:sz w:val="24"/>
          <w:szCs w:val="24"/>
        </w:rPr>
        <w:t xml:space="preserve"> (кетонска тела воде порекло од масних киселина)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866" w:rsidRDefault="00DF0429" w:rsidP="00CF1DC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Масти се разграђују процесом који се назива </w:t>
      </w:r>
      <w:r w:rsidRPr="0006084E">
        <w:rPr>
          <w:rFonts w:ascii="Times New Roman" w:hAnsi="Times New Roman" w:cs="Times New Roman"/>
          <w:b/>
          <w:sz w:val="24"/>
          <w:szCs w:val="24"/>
        </w:rPr>
        <w:t>β-оксидација</w:t>
      </w:r>
      <w:r>
        <w:rPr>
          <w:rFonts w:ascii="Times New Roman" w:hAnsi="Times New Roman" w:cs="Times New Roman"/>
          <w:sz w:val="24"/>
          <w:szCs w:val="24"/>
        </w:rPr>
        <w:t xml:space="preserve">. Овај процес је серијом експеримената доказао </w:t>
      </w:r>
      <w:r w:rsidRPr="00297770">
        <w:rPr>
          <w:rFonts w:ascii="Times New Roman" w:hAnsi="Times New Roman" w:cs="Times New Roman"/>
          <w:i/>
          <w:sz w:val="24"/>
          <w:szCs w:val="24"/>
        </w:rPr>
        <w:t>Franz Knoop</w:t>
      </w:r>
      <w:r>
        <w:rPr>
          <w:rFonts w:ascii="Times New Roman" w:hAnsi="Times New Roman" w:cs="Times New Roman"/>
          <w:sz w:val="24"/>
          <w:szCs w:val="24"/>
        </w:rPr>
        <w:t xml:space="preserve"> почетком двадесетог века. Процес β-</w:t>
      </w:r>
      <w:r w:rsidR="0006084E">
        <w:rPr>
          <w:rFonts w:ascii="Times New Roman" w:hAnsi="Times New Roman" w:cs="Times New Roman"/>
          <w:sz w:val="24"/>
          <w:szCs w:val="24"/>
        </w:rPr>
        <w:t xml:space="preserve">оксидације </w:t>
      </w:r>
      <w:r>
        <w:rPr>
          <w:rFonts w:ascii="Times New Roman" w:hAnsi="Times New Roman" w:cs="Times New Roman"/>
          <w:sz w:val="24"/>
          <w:szCs w:val="24"/>
        </w:rPr>
        <w:t xml:space="preserve">се одиграва </w:t>
      </w:r>
      <w:r w:rsidRPr="00B434F9">
        <w:rPr>
          <w:rFonts w:ascii="Times New Roman" w:hAnsi="Times New Roman" w:cs="Times New Roman"/>
          <w:b/>
          <w:sz w:val="24"/>
          <w:szCs w:val="24"/>
        </w:rPr>
        <w:t>у митохондријама</w:t>
      </w:r>
      <w:r>
        <w:rPr>
          <w:rFonts w:ascii="Times New Roman" w:hAnsi="Times New Roman" w:cs="Times New Roman"/>
          <w:sz w:val="24"/>
          <w:szCs w:val="24"/>
        </w:rPr>
        <w:t>, сличан метаболички пут се дешава</w:t>
      </w:r>
      <w:r w:rsidR="0006084E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у пероксизомима. </w:t>
      </w:r>
      <w:r w:rsidRPr="00B434F9">
        <w:rPr>
          <w:rFonts w:ascii="Times New Roman" w:hAnsi="Times New Roman" w:cs="Times New Roman"/>
          <w:b/>
          <w:sz w:val="24"/>
          <w:szCs w:val="24"/>
        </w:rPr>
        <w:t>Митохондријална β-оксидација обезбеђује неопходну енергију</w:t>
      </w:r>
      <w:r>
        <w:rPr>
          <w:rFonts w:ascii="Times New Roman" w:hAnsi="Times New Roman" w:cs="Times New Roman"/>
          <w:sz w:val="24"/>
          <w:szCs w:val="24"/>
        </w:rPr>
        <w:t>, док пероксизомална β-оксидација је одговорна за скраћивање дуголанчаних масних киселина, које касније постају супстрати за митохондријалну β-оксидацију.</w:t>
      </w:r>
      <w:r w:rsidR="006365E5">
        <w:rPr>
          <w:rFonts w:ascii="Times New Roman" w:hAnsi="Times New Roman" w:cs="Times New Roman"/>
          <w:sz w:val="24"/>
          <w:szCs w:val="24"/>
        </w:rPr>
        <w:t xml:space="preserve"> Процес се оди</w:t>
      </w:r>
      <w:r w:rsidR="0030453C">
        <w:rPr>
          <w:rFonts w:ascii="Times New Roman" w:hAnsi="Times New Roman" w:cs="Times New Roman"/>
          <w:sz w:val="24"/>
          <w:szCs w:val="24"/>
        </w:rPr>
        <w:t>грава кроз четири реакције, кључ</w:t>
      </w:r>
      <w:r w:rsidR="006365E5">
        <w:rPr>
          <w:rFonts w:ascii="Times New Roman" w:hAnsi="Times New Roman" w:cs="Times New Roman"/>
          <w:sz w:val="24"/>
          <w:szCs w:val="24"/>
        </w:rPr>
        <w:t xml:space="preserve">ни ензими су: </w:t>
      </w:r>
      <w:r w:rsidR="006365E5" w:rsidRPr="00C840DE">
        <w:rPr>
          <w:rFonts w:ascii="Times New Roman" w:hAnsi="Times New Roman" w:cs="Times New Roman"/>
          <w:b/>
          <w:sz w:val="24"/>
          <w:szCs w:val="24"/>
        </w:rPr>
        <w:t xml:space="preserve">ацил-CoA дехидрогеназа, еноил-CoA хидратаза, 3-L-Хидроксиацил-CoA дехидрогеназа </w:t>
      </w:r>
      <w:r w:rsidR="006365E5" w:rsidRPr="00C840DE">
        <w:rPr>
          <w:rFonts w:ascii="Times New Roman" w:hAnsi="Times New Roman" w:cs="Times New Roman"/>
          <w:sz w:val="24"/>
          <w:szCs w:val="24"/>
        </w:rPr>
        <w:t>и</w:t>
      </w:r>
      <w:r w:rsidR="006365E5" w:rsidRPr="00C840DE">
        <w:rPr>
          <w:rFonts w:ascii="Times New Roman" w:hAnsi="Times New Roman" w:cs="Times New Roman"/>
          <w:b/>
          <w:sz w:val="24"/>
          <w:szCs w:val="24"/>
        </w:rPr>
        <w:t>β-Кетоацил-CoA тиолаза</w:t>
      </w:r>
      <w:r w:rsidR="00E67E84" w:rsidRPr="00E67E84">
        <w:rPr>
          <w:rFonts w:ascii="Times New Roman" w:hAnsi="Times New Roman" w:cs="Times New Roman"/>
          <w:sz w:val="24"/>
          <w:szCs w:val="24"/>
        </w:rPr>
        <w:t>(</w:t>
      </w:r>
      <w:r w:rsidR="00E67E84" w:rsidRPr="00E67E84">
        <w:rPr>
          <w:rFonts w:ascii="Times New Roman" w:hAnsi="Times New Roman" w:cs="Times New Roman"/>
          <w:i/>
          <w:sz w:val="24"/>
          <w:szCs w:val="24"/>
        </w:rPr>
        <w:t>слика 2</w:t>
      </w:r>
      <w:r w:rsidR="00E67E84" w:rsidRPr="00E67E84">
        <w:rPr>
          <w:rFonts w:ascii="Times New Roman" w:hAnsi="Times New Roman" w:cs="Times New Roman"/>
          <w:sz w:val="24"/>
          <w:szCs w:val="24"/>
        </w:rPr>
        <w:t>)</w:t>
      </w:r>
      <w:r w:rsidR="006365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1866" w:rsidRDefault="003A1866" w:rsidP="00CF1DC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35270" cy="2633472"/>
            <wp:effectExtent l="0" t="0" r="8255" b="0"/>
            <wp:docPr id="2" name="Picture 2" descr="D:\Users\Petar Canovic\Downloads\6. betaoxid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etar Canovic\Downloads\6. betaoxidati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273" cy="263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866" w:rsidRPr="00A13E59" w:rsidRDefault="003A1866" w:rsidP="003A1866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13E59">
        <w:rPr>
          <w:rFonts w:ascii="Times New Roman" w:hAnsi="Times New Roman" w:cs="Times New Roman"/>
          <w:i/>
          <w:sz w:val="24"/>
          <w:szCs w:val="24"/>
        </w:rPr>
        <w:t>Слика 2</w:t>
      </w:r>
      <w:r>
        <w:rPr>
          <w:rFonts w:ascii="Times New Roman" w:hAnsi="Times New Roman" w:cs="Times New Roman"/>
          <w:sz w:val="24"/>
          <w:szCs w:val="24"/>
        </w:rPr>
        <w:t>. Процес β-оксидације</w:t>
      </w:r>
    </w:p>
    <w:p w:rsidR="003A1866" w:rsidRDefault="003A1866" w:rsidP="00CF1DC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48CA" w:rsidRDefault="006365E5" w:rsidP="00CF1DC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Сама основа β-оксидације је скраћивање масне киселине за два угљеникова атома, односно стварање </w:t>
      </w:r>
      <w:r w:rsidRPr="00C3702E">
        <w:rPr>
          <w:rFonts w:ascii="Times New Roman" w:hAnsi="Times New Roman" w:cs="Times New Roman"/>
          <w:b/>
          <w:sz w:val="24"/>
          <w:szCs w:val="24"/>
        </w:rPr>
        <w:t>ацетил CoA</w:t>
      </w:r>
      <w:r>
        <w:rPr>
          <w:rFonts w:ascii="Times New Roman" w:hAnsi="Times New Roman" w:cs="Times New Roman"/>
          <w:sz w:val="24"/>
          <w:szCs w:val="24"/>
        </w:rPr>
        <w:t xml:space="preserve">. Енергетски богати интермедијери који се добијају процесом β-оксидације су редуковане форме </w:t>
      </w:r>
      <w:r w:rsidRPr="00324080">
        <w:rPr>
          <w:rFonts w:ascii="Times New Roman" w:hAnsi="Times New Roman" w:cs="Times New Roman"/>
          <w:b/>
          <w:sz w:val="24"/>
          <w:szCs w:val="24"/>
        </w:rPr>
        <w:t>NADH+H</w:t>
      </w:r>
      <w:r w:rsidRPr="00324080">
        <w:rPr>
          <w:rFonts w:ascii="Times New Roman" w:hAnsi="Times New Roman" w:cs="Times New Roman"/>
          <w:b/>
          <w:sz w:val="24"/>
          <w:szCs w:val="24"/>
          <w:vertAlign w:val="superscript"/>
        </w:rPr>
        <w:t>+</w:t>
      </w:r>
      <w:r w:rsidRPr="00324080">
        <w:rPr>
          <w:rFonts w:ascii="Times New Roman" w:hAnsi="Times New Roman" w:cs="Times New Roman"/>
          <w:b/>
          <w:sz w:val="24"/>
          <w:szCs w:val="24"/>
        </w:rPr>
        <w:t>и FADH</w:t>
      </w:r>
      <w:r w:rsidRPr="00324080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које одлазе на респираторни ланац, а створени ацетилCoA метаболички пут наставља у лимунском циклусу</w:t>
      </w:r>
      <w:r w:rsidR="0030453C">
        <w:rPr>
          <w:rFonts w:ascii="Times New Roman" w:hAnsi="Times New Roman" w:cs="Times New Roman"/>
          <w:sz w:val="24"/>
          <w:szCs w:val="24"/>
        </w:rPr>
        <w:t xml:space="preserve"> све</w:t>
      </w:r>
      <w:r>
        <w:rPr>
          <w:rFonts w:ascii="Times New Roman" w:hAnsi="Times New Roman" w:cs="Times New Roman"/>
          <w:sz w:val="24"/>
          <w:szCs w:val="24"/>
        </w:rPr>
        <w:t xml:space="preserve"> у циљу добијања </w:t>
      </w:r>
      <w:r w:rsidR="0030453C">
        <w:rPr>
          <w:rFonts w:ascii="Times New Roman" w:hAnsi="Times New Roman" w:cs="Times New Roman"/>
          <w:sz w:val="24"/>
          <w:szCs w:val="24"/>
        </w:rPr>
        <w:t xml:space="preserve">неопходне </w:t>
      </w:r>
      <w:r>
        <w:rPr>
          <w:rFonts w:ascii="Times New Roman" w:hAnsi="Times New Roman" w:cs="Times New Roman"/>
          <w:sz w:val="24"/>
          <w:szCs w:val="24"/>
        </w:rPr>
        <w:t>енергије</w:t>
      </w:r>
      <w:r w:rsidR="00A13E59">
        <w:rPr>
          <w:rFonts w:ascii="Times New Roman" w:hAnsi="Times New Roman" w:cs="Times New Roman"/>
          <w:sz w:val="24"/>
          <w:szCs w:val="24"/>
        </w:rPr>
        <w:t xml:space="preserve"> (</w:t>
      </w:r>
      <w:r w:rsidR="00A13E59" w:rsidRPr="00A13E59">
        <w:rPr>
          <w:rFonts w:ascii="Times New Roman" w:hAnsi="Times New Roman" w:cs="Times New Roman"/>
          <w:i/>
          <w:sz w:val="24"/>
          <w:szCs w:val="24"/>
        </w:rPr>
        <w:t xml:space="preserve">слика </w:t>
      </w:r>
      <w:r w:rsidR="00E67E84">
        <w:rPr>
          <w:rFonts w:ascii="Times New Roman" w:hAnsi="Times New Roman" w:cs="Times New Roman"/>
          <w:i/>
          <w:sz w:val="24"/>
          <w:szCs w:val="24"/>
        </w:rPr>
        <w:t>3</w:t>
      </w:r>
      <w:r w:rsidR="00A13E5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1866" w:rsidRDefault="003A1866" w:rsidP="003A1866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06009" cy="2684679"/>
            <wp:effectExtent l="0" t="0" r="0" b="1905"/>
            <wp:docPr id="3" name="Picture 3" descr="D:\Users\Petar Canovic\Downloads\12. NAD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etar Canovic\Downloads\12. NAD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327" cy="2684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866" w:rsidRPr="003A1866" w:rsidRDefault="003A1866" w:rsidP="003A1866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3A1866">
        <w:rPr>
          <w:rFonts w:ascii="Times New Roman" w:hAnsi="Times New Roman" w:cs="Times New Roman"/>
          <w:i/>
          <w:sz w:val="24"/>
          <w:szCs w:val="24"/>
        </w:rPr>
        <w:t>Слика 3</w:t>
      </w:r>
      <w:r>
        <w:rPr>
          <w:rFonts w:ascii="Times New Roman" w:hAnsi="Times New Roman" w:cs="Times New Roman"/>
          <w:sz w:val="24"/>
          <w:szCs w:val="24"/>
        </w:rPr>
        <w:t>. Повезаност β-оксидације са Кребсовим циклусом и респираторним ланцем</w:t>
      </w:r>
    </w:p>
    <w:p w:rsidR="00324080" w:rsidRPr="00E22140" w:rsidRDefault="00324080" w:rsidP="00CF1DC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Дефицит ензима </w:t>
      </w:r>
      <w:r w:rsidRPr="00C840DE">
        <w:rPr>
          <w:rFonts w:ascii="Times New Roman" w:hAnsi="Times New Roman" w:cs="Times New Roman"/>
          <w:b/>
          <w:sz w:val="24"/>
          <w:szCs w:val="24"/>
        </w:rPr>
        <w:t xml:space="preserve">ацил-CoA </w:t>
      </w:r>
      <w:r>
        <w:rPr>
          <w:rFonts w:ascii="Times New Roman" w:hAnsi="Times New Roman" w:cs="Times New Roman"/>
          <w:b/>
          <w:sz w:val="24"/>
          <w:szCs w:val="24"/>
        </w:rPr>
        <w:t>дехидрогеназе</w:t>
      </w:r>
      <w:r>
        <w:rPr>
          <w:rFonts w:ascii="Times New Roman" w:hAnsi="Times New Roman" w:cs="Times New Roman"/>
          <w:sz w:val="24"/>
          <w:szCs w:val="24"/>
        </w:rPr>
        <w:t xml:space="preserve"> се јавља код одојчади и један је од узрока синдрома нагле смрти одојчади. Механизам настанка синдрома нагле смрти одојчади се објашњава тиме што се глукоза као главни извор метаболичке енергије троши, а између оброка енергија се добија повећаном оксидацијом масних киселина. Услед дефицита ензима </w:t>
      </w:r>
      <w:r w:rsidRPr="00324080">
        <w:rPr>
          <w:rFonts w:ascii="Times New Roman" w:hAnsi="Times New Roman" w:cs="Times New Roman"/>
          <w:sz w:val="24"/>
          <w:szCs w:val="24"/>
        </w:rPr>
        <w:t>ацил-CoA дехидрогеназе</w:t>
      </w:r>
      <w:r>
        <w:rPr>
          <w:rFonts w:ascii="Times New Roman" w:hAnsi="Times New Roman" w:cs="Times New Roman"/>
          <w:sz w:val="24"/>
          <w:szCs w:val="24"/>
        </w:rPr>
        <w:t xml:space="preserve"> процес </w:t>
      </w:r>
      <w:r w:rsidRPr="00324080">
        <w:rPr>
          <w:rFonts w:ascii="Times New Roman" w:hAnsi="Times New Roman" w:cs="Times New Roman"/>
          <w:sz w:val="24"/>
          <w:szCs w:val="24"/>
        </w:rPr>
        <w:t>β-</w:t>
      </w:r>
      <w:r>
        <w:rPr>
          <w:rFonts w:ascii="Times New Roman" w:hAnsi="Times New Roman" w:cs="Times New Roman"/>
          <w:sz w:val="24"/>
          <w:szCs w:val="24"/>
        </w:rPr>
        <w:t>оксидације у циљу добијања енергије не може да се одигра.</w:t>
      </w:r>
    </w:p>
    <w:p w:rsidR="005F1532" w:rsidRPr="007D19CB" w:rsidRDefault="00705B91" w:rsidP="007D19CB">
      <w:pPr>
        <w:spacing w:line="360" w:lineRule="auto"/>
        <w:ind w:left="2880"/>
        <w:rPr>
          <w:rFonts w:ascii="Times New Roman" w:hAnsi="Times New Roman" w:cs="Times New Roman"/>
          <w:b/>
          <w:sz w:val="24"/>
          <w:szCs w:val="24"/>
        </w:rPr>
      </w:pPr>
      <w:r w:rsidRPr="007D19CB">
        <w:rPr>
          <w:rFonts w:ascii="Times New Roman" w:hAnsi="Times New Roman" w:cs="Times New Roman"/>
          <w:b/>
          <w:sz w:val="24"/>
          <w:szCs w:val="24"/>
        </w:rPr>
        <w:t>ТРИАЦИЛГЛИЦЕРОЛИ</w:t>
      </w:r>
    </w:p>
    <w:p w:rsidR="00F82779" w:rsidRDefault="00705B91" w:rsidP="00430F7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 улога триацилглицерола јесте да обезбеде енергију, односно представљају главни депо ен</w:t>
      </w:r>
      <w:r w:rsidR="00DD1A0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ргије у организму. Синтеза триацилглицерола се одигра</w:t>
      </w:r>
      <w:r w:rsidR="00414049">
        <w:rPr>
          <w:rFonts w:ascii="Times New Roman" w:hAnsi="Times New Roman" w:cs="Times New Roman"/>
          <w:sz w:val="24"/>
          <w:szCs w:val="24"/>
        </w:rPr>
        <w:t>ва у јетри, масном ткиву, млечној жлезди</w:t>
      </w:r>
      <w:r>
        <w:rPr>
          <w:rFonts w:ascii="Times New Roman" w:hAnsi="Times New Roman" w:cs="Times New Roman"/>
          <w:sz w:val="24"/>
          <w:szCs w:val="24"/>
        </w:rPr>
        <w:t xml:space="preserve"> за време лактације као и у интестинуму. </w:t>
      </w:r>
      <w:r w:rsidR="00414049">
        <w:rPr>
          <w:rFonts w:ascii="Times New Roman" w:hAnsi="Times New Roman" w:cs="Times New Roman"/>
          <w:sz w:val="24"/>
          <w:szCs w:val="24"/>
        </w:rPr>
        <w:t>Као што смо поменули у претходном тексту у ен</w:t>
      </w:r>
      <w:r w:rsidR="00CF1DC3">
        <w:rPr>
          <w:rFonts w:ascii="Times New Roman" w:hAnsi="Times New Roman" w:cs="Times New Roman"/>
          <w:sz w:val="24"/>
          <w:szCs w:val="24"/>
        </w:rPr>
        <w:t>е</w:t>
      </w:r>
      <w:r w:rsidR="00414049">
        <w:rPr>
          <w:rFonts w:ascii="Times New Roman" w:hAnsi="Times New Roman" w:cs="Times New Roman"/>
          <w:sz w:val="24"/>
          <w:szCs w:val="24"/>
        </w:rPr>
        <w:t>троцитима долази до ресинтезе егзогено унетих триацилглицерола, који се из гастроинетсиналног тракта транспорутују у вид</w:t>
      </w:r>
      <w:r w:rsidR="00D2553D">
        <w:rPr>
          <w:rFonts w:ascii="Times New Roman" w:hAnsi="Times New Roman" w:cs="Times New Roman"/>
          <w:sz w:val="24"/>
          <w:szCs w:val="24"/>
        </w:rPr>
        <w:t xml:space="preserve">у </w:t>
      </w:r>
      <w:r w:rsidR="00D2553D" w:rsidRPr="008E7D96">
        <w:rPr>
          <w:rFonts w:ascii="Times New Roman" w:hAnsi="Times New Roman" w:cs="Times New Roman"/>
          <w:b/>
          <w:sz w:val="24"/>
          <w:szCs w:val="24"/>
        </w:rPr>
        <w:lastRenderedPageBreak/>
        <w:t>хиломик</w:t>
      </w:r>
      <w:r w:rsidR="008E7D96" w:rsidRPr="008E7D96">
        <w:rPr>
          <w:rFonts w:ascii="Times New Roman" w:hAnsi="Times New Roman" w:cs="Times New Roman"/>
          <w:b/>
          <w:sz w:val="24"/>
          <w:szCs w:val="24"/>
        </w:rPr>
        <w:t>р</w:t>
      </w:r>
      <w:r w:rsidR="00D2553D" w:rsidRPr="008E7D96">
        <w:rPr>
          <w:rFonts w:ascii="Times New Roman" w:hAnsi="Times New Roman" w:cs="Times New Roman"/>
          <w:b/>
          <w:sz w:val="24"/>
          <w:szCs w:val="24"/>
        </w:rPr>
        <w:t>она</w:t>
      </w:r>
      <w:r w:rsidR="00D2553D">
        <w:rPr>
          <w:rFonts w:ascii="Times New Roman" w:hAnsi="Times New Roman" w:cs="Times New Roman"/>
          <w:sz w:val="24"/>
          <w:szCs w:val="24"/>
        </w:rPr>
        <w:t xml:space="preserve">. Ендогени триацилглицероли се синтетишу у јетри и транспортују се у виду липопротеинских честица </w:t>
      </w:r>
      <w:r w:rsidR="00D2553D" w:rsidRPr="008E7D96">
        <w:rPr>
          <w:rFonts w:ascii="Times New Roman" w:hAnsi="Times New Roman" w:cs="Times New Roman"/>
          <w:b/>
          <w:sz w:val="24"/>
          <w:szCs w:val="24"/>
        </w:rPr>
        <w:t>VLDL</w:t>
      </w:r>
      <w:r w:rsidR="00D255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2779" w:rsidRDefault="00EC4B47" w:rsidP="00430F7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Након оброка, у стању када организам има </w:t>
      </w:r>
      <w:r w:rsidRPr="00F82779">
        <w:rPr>
          <w:rFonts w:ascii="Times New Roman" w:hAnsi="Times New Roman" w:cs="Times New Roman"/>
          <w:b/>
          <w:sz w:val="24"/>
          <w:szCs w:val="24"/>
        </w:rPr>
        <w:t>вишак енергије</w:t>
      </w:r>
      <w:r>
        <w:rPr>
          <w:rFonts w:ascii="Times New Roman" w:hAnsi="Times New Roman" w:cs="Times New Roman"/>
          <w:sz w:val="24"/>
          <w:szCs w:val="24"/>
        </w:rPr>
        <w:t>, вишак масних киселина из хиломикрона и VLDL-a преузима преузима управо адипозно ткиво</w:t>
      </w:r>
      <w:r w:rsidR="00430F72">
        <w:rPr>
          <w:rFonts w:ascii="Times New Roman" w:hAnsi="Times New Roman" w:cs="Times New Roman"/>
          <w:sz w:val="24"/>
          <w:szCs w:val="24"/>
        </w:rPr>
        <w:t xml:space="preserve"> каталитичком активношћу </w:t>
      </w:r>
      <w:r w:rsidR="00430F72" w:rsidRPr="008E7D96">
        <w:rPr>
          <w:rFonts w:ascii="Times New Roman" w:hAnsi="Times New Roman" w:cs="Times New Roman"/>
          <w:b/>
          <w:sz w:val="24"/>
          <w:szCs w:val="24"/>
        </w:rPr>
        <w:t>липоптотеинске липазе</w:t>
      </w:r>
      <w:r w:rsidR="00430F72">
        <w:rPr>
          <w:rFonts w:ascii="Times New Roman" w:hAnsi="Times New Roman" w:cs="Times New Roman"/>
          <w:sz w:val="24"/>
          <w:szCs w:val="24"/>
        </w:rPr>
        <w:t xml:space="preserve"> (</w:t>
      </w:r>
      <w:r w:rsidR="00430F72" w:rsidRPr="00F82779">
        <w:rPr>
          <w:rFonts w:ascii="Times New Roman" w:hAnsi="Times New Roman" w:cs="Times New Roman"/>
          <w:b/>
          <w:sz w:val="24"/>
          <w:szCs w:val="24"/>
        </w:rPr>
        <w:t>ензим локализован у капиларима масног и мишићног ткива</w:t>
      </w:r>
      <w:r w:rsidR="003315B4">
        <w:rPr>
          <w:rFonts w:ascii="Times New Roman" w:hAnsi="Times New Roman" w:cs="Times New Roman"/>
          <w:b/>
          <w:sz w:val="24"/>
          <w:szCs w:val="24"/>
        </w:rPr>
        <w:t>!</w:t>
      </w:r>
      <w:r w:rsidR="00430F7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конвертује их у триацилглицероле и то је највећи депо енегије у организму</w:t>
      </w:r>
      <w:r w:rsidR="004D7CDD">
        <w:rPr>
          <w:rFonts w:ascii="Times New Roman" w:hAnsi="Times New Roman" w:cs="Times New Roman"/>
          <w:sz w:val="24"/>
          <w:szCs w:val="24"/>
        </w:rPr>
        <w:t xml:space="preserve"> (</w:t>
      </w:r>
      <w:r w:rsidR="004D7CDD" w:rsidRPr="004D7CDD">
        <w:rPr>
          <w:rFonts w:ascii="Times New Roman" w:hAnsi="Times New Roman" w:cs="Times New Roman"/>
          <w:i/>
          <w:sz w:val="24"/>
          <w:szCs w:val="24"/>
        </w:rPr>
        <w:t>слика 3</w:t>
      </w:r>
      <w:r w:rsidR="004D7CD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4B47" w:rsidRDefault="00EC4B47" w:rsidP="00430F7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Код стања гладовања долази до разградње триацилглицерола депонованих у адипозном ткиву и усмеравање </w:t>
      </w:r>
      <w:r w:rsidR="00FD70BA">
        <w:rPr>
          <w:rFonts w:ascii="Times New Roman" w:hAnsi="Times New Roman" w:cs="Times New Roman"/>
          <w:sz w:val="24"/>
          <w:szCs w:val="24"/>
        </w:rPr>
        <w:t xml:space="preserve">масних кислеина </w:t>
      </w:r>
      <w:r>
        <w:rPr>
          <w:rFonts w:ascii="Times New Roman" w:hAnsi="Times New Roman" w:cs="Times New Roman"/>
          <w:sz w:val="24"/>
          <w:szCs w:val="24"/>
        </w:rPr>
        <w:t xml:space="preserve">првенствено ка мишићном ткиву које има највеће захтеве за енергијом. Мобилизација масних киселина из адипозног ткива се дешава каталитичком активношћу </w:t>
      </w:r>
      <w:r w:rsidRPr="008E7D96">
        <w:rPr>
          <w:rFonts w:ascii="Times New Roman" w:hAnsi="Times New Roman" w:cs="Times New Roman"/>
          <w:b/>
          <w:sz w:val="24"/>
          <w:szCs w:val="24"/>
        </w:rPr>
        <w:t>хормон-сензитивне липазе</w:t>
      </w:r>
      <w:r>
        <w:rPr>
          <w:rFonts w:ascii="Times New Roman" w:hAnsi="Times New Roman" w:cs="Times New Roman"/>
          <w:sz w:val="24"/>
          <w:szCs w:val="24"/>
        </w:rPr>
        <w:t xml:space="preserve"> која је локализована у масном ткиву.</w:t>
      </w:r>
      <w:r w:rsidR="00430F72">
        <w:rPr>
          <w:rFonts w:ascii="Times New Roman" w:hAnsi="Times New Roman" w:cs="Times New Roman"/>
          <w:sz w:val="24"/>
          <w:szCs w:val="24"/>
        </w:rPr>
        <w:t xml:space="preserve"> Ензим хормон-сензитивне липаза подлеже </w:t>
      </w:r>
      <w:r w:rsidR="00430F72" w:rsidRPr="00377CCF">
        <w:rPr>
          <w:rFonts w:ascii="Times New Roman" w:hAnsi="Times New Roman" w:cs="Times New Roman"/>
          <w:b/>
          <w:sz w:val="24"/>
          <w:szCs w:val="24"/>
        </w:rPr>
        <w:t>хормонској регулацији</w:t>
      </w:r>
      <w:r w:rsidR="007A56B1">
        <w:rPr>
          <w:rFonts w:ascii="Times New Roman" w:hAnsi="Times New Roman" w:cs="Times New Roman"/>
          <w:sz w:val="24"/>
          <w:szCs w:val="24"/>
        </w:rPr>
        <w:t xml:space="preserve">, глукагон, </w:t>
      </w:r>
      <w:r w:rsidR="00430F72">
        <w:rPr>
          <w:rFonts w:ascii="Times New Roman" w:hAnsi="Times New Roman" w:cs="Times New Roman"/>
          <w:sz w:val="24"/>
          <w:szCs w:val="24"/>
        </w:rPr>
        <w:t>андреналин, норадреналин активирају овај ензим, а инсулин инхибира</w:t>
      </w:r>
      <w:r w:rsidR="000046B3">
        <w:rPr>
          <w:rFonts w:ascii="Times New Roman" w:hAnsi="Times New Roman" w:cs="Times New Roman"/>
          <w:sz w:val="24"/>
          <w:szCs w:val="24"/>
        </w:rPr>
        <w:t xml:space="preserve"> (</w:t>
      </w:r>
      <w:r w:rsidR="000046B3" w:rsidRPr="000046B3">
        <w:rPr>
          <w:rFonts w:ascii="Times New Roman" w:hAnsi="Times New Roman" w:cs="Times New Roman"/>
          <w:i/>
          <w:sz w:val="24"/>
          <w:szCs w:val="24"/>
        </w:rPr>
        <w:t xml:space="preserve">слика </w:t>
      </w:r>
      <w:r w:rsidR="000046B3">
        <w:rPr>
          <w:rFonts w:ascii="Times New Roman" w:hAnsi="Times New Roman" w:cs="Times New Roman"/>
          <w:sz w:val="24"/>
          <w:szCs w:val="24"/>
        </w:rPr>
        <w:t>3)</w:t>
      </w:r>
      <w:r w:rsidR="00430F72">
        <w:rPr>
          <w:rFonts w:ascii="Times New Roman" w:hAnsi="Times New Roman" w:cs="Times New Roman"/>
          <w:sz w:val="24"/>
          <w:szCs w:val="24"/>
        </w:rPr>
        <w:t>.</w:t>
      </w:r>
    </w:p>
    <w:p w:rsidR="00E22140" w:rsidRDefault="00A13E59" w:rsidP="00A13E59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42662" cy="2827746"/>
            <wp:effectExtent l="0" t="0" r="0" b="0"/>
            <wp:docPr id="5" name="Picture 5" descr="D:\Users\Petar Canovic\Downloads\9. kapilar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Petar Canovic\Downloads\9. kapilari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669" cy="2825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25F" w:rsidRPr="00BD725F" w:rsidRDefault="00BD725F" w:rsidP="00A13E59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D725F">
        <w:rPr>
          <w:rFonts w:ascii="Times New Roman" w:hAnsi="Times New Roman" w:cs="Times New Roman"/>
          <w:i/>
          <w:sz w:val="24"/>
          <w:szCs w:val="24"/>
        </w:rPr>
        <w:t>Слика 3</w:t>
      </w:r>
      <w:r>
        <w:rPr>
          <w:rFonts w:ascii="Times New Roman" w:hAnsi="Times New Roman" w:cs="Times New Roman"/>
          <w:sz w:val="24"/>
          <w:szCs w:val="24"/>
        </w:rPr>
        <w:t>. Метаболизам триацилглицерола</w:t>
      </w:r>
    </w:p>
    <w:p w:rsidR="007B01ED" w:rsidRDefault="00430F72" w:rsidP="00C3040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Закључак који можемо извести је да  м</w:t>
      </w:r>
      <w:r w:rsidR="00D2553D">
        <w:rPr>
          <w:rFonts w:ascii="Times New Roman" w:hAnsi="Times New Roman" w:cs="Times New Roman"/>
          <w:sz w:val="24"/>
          <w:szCs w:val="24"/>
        </w:rPr>
        <w:t xml:space="preserve">асно ткиво може да депонује и хидролизује триацилглицероле, односно код </w:t>
      </w:r>
      <w:r w:rsidR="0055517B">
        <w:rPr>
          <w:rFonts w:ascii="Times New Roman" w:hAnsi="Times New Roman" w:cs="Times New Roman"/>
          <w:sz w:val="24"/>
          <w:szCs w:val="24"/>
        </w:rPr>
        <w:t xml:space="preserve">стања </w:t>
      </w:r>
      <w:r w:rsidR="00D2553D">
        <w:rPr>
          <w:rFonts w:ascii="Times New Roman" w:hAnsi="Times New Roman" w:cs="Times New Roman"/>
          <w:sz w:val="24"/>
          <w:szCs w:val="24"/>
        </w:rPr>
        <w:t>гладовања масне киселине се преузимају из адипозног ткива и</w:t>
      </w:r>
      <w:r>
        <w:rPr>
          <w:rFonts w:ascii="Times New Roman" w:hAnsi="Times New Roman" w:cs="Times New Roman"/>
          <w:sz w:val="24"/>
          <w:szCs w:val="24"/>
        </w:rPr>
        <w:t xml:space="preserve"> усмеравају ка ткивима у циљу добијања енергије</w:t>
      </w:r>
      <w:r w:rsidR="00D2553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У стању ситости </w:t>
      </w:r>
      <w:r w:rsidR="00D2553D">
        <w:rPr>
          <w:rFonts w:ascii="Times New Roman" w:hAnsi="Times New Roman" w:cs="Times New Roman"/>
          <w:sz w:val="24"/>
          <w:szCs w:val="24"/>
        </w:rPr>
        <w:lastRenderedPageBreak/>
        <w:t xml:space="preserve">масне киселине преузима масно ткиво, </w:t>
      </w:r>
      <w:r w:rsidR="00C7324E">
        <w:rPr>
          <w:rFonts w:ascii="Times New Roman" w:hAnsi="Times New Roman" w:cs="Times New Roman"/>
          <w:sz w:val="24"/>
          <w:szCs w:val="24"/>
        </w:rPr>
        <w:t>однoс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D2553D">
        <w:rPr>
          <w:rFonts w:ascii="Times New Roman" w:hAnsi="Times New Roman" w:cs="Times New Roman"/>
          <w:sz w:val="24"/>
          <w:szCs w:val="24"/>
        </w:rPr>
        <w:t>масне киселине се депонују</w:t>
      </w:r>
      <w:r>
        <w:rPr>
          <w:rFonts w:ascii="Times New Roman" w:hAnsi="Times New Roman" w:cs="Times New Roman"/>
          <w:sz w:val="24"/>
          <w:szCs w:val="24"/>
        </w:rPr>
        <w:t xml:space="preserve"> у виду триацилглицерола</w:t>
      </w:r>
      <w:r w:rsidR="00D2553D">
        <w:rPr>
          <w:rFonts w:ascii="Times New Roman" w:hAnsi="Times New Roman" w:cs="Times New Roman"/>
          <w:sz w:val="24"/>
          <w:szCs w:val="24"/>
        </w:rPr>
        <w:t xml:space="preserve">. </w:t>
      </w:r>
      <w:r w:rsidR="003E596A">
        <w:rPr>
          <w:rFonts w:ascii="Times New Roman" w:hAnsi="Times New Roman" w:cs="Times New Roman"/>
          <w:sz w:val="24"/>
          <w:szCs w:val="24"/>
        </w:rPr>
        <w:tab/>
      </w:r>
    </w:p>
    <w:p w:rsidR="000E185B" w:rsidRDefault="003E596A" w:rsidP="003E596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КЕТОНСКА ТЕЛА</w:t>
      </w:r>
    </w:p>
    <w:p w:rsidR="00DC789B" w:rsidRDefault="000D47B5" w:rsidP="00DC789B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Приликом разградње масних киселина у процесу β оксидације извесна количина ацетил-CoA се укључује у процес кетогенезе. Кетонска тела су </w:t>
      </w:r>
      <w:r w:rsidRPr="00235BBE">
        <w:rPr>
          <w:rFonts w:ascii="Times New Roman" w:hAnsi="Times New Roman" w:cs="Times New Roman"/>
          <w:b/>
          <w:sz w:val="24"/>
          <w:szCs w:val="24"/>
        </w:rPr>
        <w:t xml:space="preserve">ацетон, ацетоацетат </w:t>
      </w:r>
      <w:r w:rsidRPr="00235BBE">
        <w:rPr>
          <w:rFonts w:ascii="Times New Roman" w:hAnsi="Times New Roman" w:cs="Times New Roman"/>
          <w:sz w:val="24"/>
          <w:szCs w:val="24"/>
        </w:rPr>
        <w:t>и</w:t>
      </w:r>
      <w:r w:rsidRPr="00235BBE">
        <w:rPr>
          <w:rFonts w:ascii="Times New Roman" w:hAnsi="Times New Roman" w:cs="Times New Roman"/>
          <w:b/>
          <w:sz w:val="24"/>
          <w:szCs w:val="24"/>
        </w:rPr>
        <w:t xml:space="preserve"> β-хидроксибутират</w:t>
      </w:r>
      <w:r>
        <w:rPr>
          <w:rFonts w:ascii="Times New Roman" w:hAnsi="Times New Roman" w:cs="Times New Roman"/>
          <w:sz w:val="24"/>
          <w:szCs w:val="24"/>
        </w:rPr>
        <w:t xml:space="preserve">. Кетонска </w:t>
      </w:r>
      <w:r w:rsidR="002B792B">
        <w:rPr>
          <w:rFonts w:ascii="Times New Roman" w:hAnsi="Times New Roman" w:cs="Times New Roman"/>
          <w:sz w:val="24"/>
          <w:szCs w:val="24"/>
        </w:rPr>
        <w:t>тела представљају заправо раство</w:t>
      </w:r>
      <w:r>
        <w:rPr>
          <w:rFonts w:ascii="Times New Roman" w:hAnsi="Times New Roman" w:cs="Times New Roman"/>
          <w:sz w:val="24"/>
          <w:szCs w:val="24"/>
        </w:rPr>
        <w:t xml:space="preserve">рљиви еквивалнет масних киселина и ефикасно се транспортују до </w:t>
      </w:r>
      <w:r w:rsidR="002B792B">
        <w:rPr>
          <w:rFonts w:ascii="Times New Roman" w:hAnsi="Times New Roman" w:cs="Times New Roman"/>
          <w:sz w:val="24"/>
          <w:szCs w:val="24"/>
        </w:rPr>
        <w:t xml:space="preserve">екстрахепатичних ткива где </w:t>
      </w:r>
      <w:r w:rsidR="002B792B" w:rsidRPr="00333B0E">
        <w:rPr>
          <w:rFonts w:ascii="Times New Roman" w:hAnsi="Times New Roman" w:cs="Times New Roman"/>
          <w:b/>
          <w:sz w:val="24"/>
          <w:szCs w:val="24"/>
        </w:rPr>
        <w:t>могу служити као користан извор енергије када нема довољно глукозе</w:t>
      </w:r>
      <w:r w:rsidR="002B792B">
        <w:rPr>
          <w:rFonts w:ascii="Times New Roman" w:hAnsi="Times New Roman" w:cs="Times New Roman"/>
          <w:sz w:val="24"/>
          <w:szCs w:val="24"/>
        </w:rPr>
        <w:t xml:space="preserve">. Синтеза кетонских тела се врши </w:t>
      </w:r>
      <w:r w:rsidR="002B792B" w:rsidRPr="00511742">
        <w:rPr>
          <w:rFonts w:ascii="Times New Roman" w:hAnsi="Times New Roman" w:cs="Times New Roman"/>
          <w:b/>
          <w:sz w:val="24"/>
          <w:szCs w:val="24"/>
        </w:rPr>
        <w:t>у јетри</w:t>
      </w:r>
      <w:r w:rsidR="002B792B">
        <w:rPr>
          <w:rFonts w:ascii="Times New Roman" w:hAnsi="Times New Roman" w:cs="Times New Roman"/>
          <w:sz w:val="24"/>
          <w:szCs w:val="24"/>
        </w:rPr>
        <w:t xml:space="preserve"> прец</w:t>
      </w:r>
      <w:r w:rsidR="00333B0E">
        <w:rPr>
          <w:rFonts w:ascii="Times New Roman" w:hAnsi="Times New Roman" w:cs="Times New Roman"/>
          <w:sz w:val="24"/>
          <w:szCs w:val="24"/>
        </w:rPr>
        <w:t>изније у матриксу митохондрија</w:t>
      </w:r>
      <w:r w:rsidR="00BD44FA" w:rsidRPr="00BD44FA">
        <w:rPr>
          <w:rFonts w:ascii="Times New Roman" w:hAnsi="Times New Roman" w:cs="Times New Roman"/>
          <w:sz w:val="24"/>
          <w:szCs w:val="24"/>
        </w:rPr>
        <w:t xml:space="preserve">из разлога што се интрамитохондријална </w:t>
      </w:r>
      <w:r w:rsidR="00BD44FA" w:rsidRPr="00BD44FA">
        <w:rPr>
          <w:rFonts w:ascii="Times New Roman" w:hAnsi="Times New Roman" w:cs="Times New Roman"/>
          <w:b/>
          <w:i/>
          <w:sz w:val="24"/>
          <w:szCs w:val="24"/>
        </w:rPr>
        <w:t>HMG-CoA</w:t>
      </w:r>
      <w:r w:rsidR="00BD44FA" w:rsidRPr="00BD44FA">
        <w:rPr>
          <w:rFonts w:ascii="Times New Roman" w:hAnsi="Times New Roman" w:cs="Times New Roman"/>
          <w:b/>
          <w:sz w:val="24"/>
          <w:szCs w:val="24"/>
        </w:rPr>
        <w:t xml:space="preserve"> синтаза</w:t>
      </w:r>
      <w:r w:rsidR="00BD44FA" w:rsidRPr="00BD44FA">
        <w:rPr>
          <w:rFonts w:ascii="Times New Roman" w:hAnsi="Times New Roman" w:cs="Times New Roman"/>
          <w:sz w:val="24"/>
          <w:szCs w:val="24"/>
        </w:rPr>
        <w:t xml:space="preserve">, </w:t>
      </w:r>
      <w:r w:rsidR="00BD44FA" w:rsidRPr="00BD44FA">
        <w:rPr>
          <w:rFonts w:ascii="Times New Roman" w:hAnsi="Times New Roman" w:cs="Times New Roman"/>
          <w:b/>
          <w:sz w:val="24"/>
          <w:szCs w:val="24"/>
        </w:rPr>
        <w:t>регулаторни ензим</w:t>
      </w:r>
      <w:r w:rsidR="00BD44FA" w:rsidRPr="00BD44FA">
        <w:rPr>
          <w:rFonts w:ascii="Times New Roman" w:hAnsi="Times New Roman" w:cs="Times New Roman"/>
          <w:sz w:val="24"/>
          <w:szCs w:val="24"/>
        </w:rPr>
        <w:t xml:space="preserve"> у синтези кетонских тела, у значајнијој количини налази само у јетри</w:t>
      </w:r>
      <w:r w:rsidR="00333B0E">
        <w:rPr>
          <w:rFonts w:ascii="Times New Roman" w:hAnsi="Times New Roman" w:cs="Times New Roman"/>
          <w:sz w:val="24"/>
          <w:szCs w:val="24"/>
        </w:rPr>
        <w:t xml:space="preserve">. </w:t>
      </w:r>
      <w:r w:rsidR="002B792B">
        <w:rPr>
          <w:rFonts w:ascii="Times New Roman" w:hAnsi="Times New Roman" w:cs="Times New Roman"/>
          <w:sz w:val="24"/>
          <w:szCs w:val="24"/>
        </w:rPr>
        <w:t>Сама интензивна кетогенеза предста</w:t>
      </w:r>
      <w:r w:rsidR="001C3BD3">
        <w:rPr>
          <w:rFonts w:ascii="Times New Roman" w:hAnsi="Times New Roman" w:cs="Times New Roman"/>
          <w:sz w:val="24"/>
          <w:szCs w:val="24"/>
        </w:rPr>
        <w:t>вља дисбаланс метаблизма масти и</w:t>
      </w:r>
      <w:r w:rsidR="002B792B">
        <w:rPr>
          <w:rFonts w:ascii="Times New Roman" w:hAnsi="Times New Roman" w:cs="Times New Roman"/>
          <w:sz w:val="24"/>
          <w:szCs w:val="24"/>
        </w:rPr>
        <w:t xml:space="preserve"> угљених хидрата. </w:t>
      </w:r>
      <w:r w:rsidR="003E596A">
        <w:rPr>
          <w:rFonts w:ascii="Times New Roman" w:hAnsi="Times New Roman" w:cs="Times New Roman"/>
          <w:sz w:val="24"/>
          <w:szCs w:val="24"/>
        </w:rPr>
        <w:t>У нормалн</w:t>
      </w:r>
      <w:r w:rsidR="00F539CC">
        <w:rPr>
          <w:rFonts w:ascii="Times New Roman" w:hAnsi="Times New Roman" w:cs="Times New Roman"/>
          <w:sz w:val="24"/>
          <w:szCs w:val="24"/>
        </w:rPr>
        <w:t xml:space="preserve">им условима </w:t>
      </w:r>
      <w:r w:rsidR="00F539CC" w:rsidRPr="00511742">
        <w:rPr>
          <w:rFonts w:ascii="Times New Roman" w:hAnsi="Times New Roman" w:cs="Times New Roman"/>
          <w:b/>
          <w:sz w:val="24"/>
          <w:szCs w:val="24"/>
        </w:rPr>
        <w:t>мозак користи искључ</w:t>
      </w:r>
      <w:r w:rsidR="003E596A" w:rsidRPr="00511742">
        <w:rPr>
          <w:rFonts w:ascii="Times New Roman" w:hAnsi="Times New Roman" w:cs="Times New Roman"/>
          <w:b/>
          <w:sz w:val="24"/>
          <w:szCs w:val="24"/>
        </w:rPr>
        <w:t>иво глукозу</w:t>
      </w:r>
      <w:r w:rsidR="003E596A">
        <w:rPr>
          <w:rFonts w:ascii="Times New Roman" w:hAnsi="Times New Roman" w:cs="Times New Roman"/>
          <w:sz w:val="24"/>
          <w:szCs w:val="24"/>
        </w:rPr>
        <w:t xml:space="preserve"> као извор енергије, </w:t>
      </w:r>
      <w:r w:rsidR="00F539CC">
        <w:rPr>
          <w:rFonts w:ascii="Times New Roman" w:hAnsi="Times New Roman" w:cs="Times New Roman"/>
          <w:sz w:val="24"/>
          <w:szCs w:val="24"/>
        </w:rPr>
        <w:t xml:space="preserve">из разлога што </w:t>
      </w:r>
      <w:r w:rsidR="003E596A">
        <w:rPr>
          <w:rFonts w:ascii="Times New Roman" w:hAnsi="Times New Roman" w:cs="Times New Roman"/>
          <w:sz w:val="24"/>
          <w:szCs w:val="24"/>
        </w:rPr>
        <w:t xml:space="preserve">масне киселине не пролазе крвно-мождано баријеру. Међутим </w:t>
      </w:r>
      <w:r w:rsidR="003E596A" w:rsidRPr="00A866D1">
        <w:rPr>
          <w:rFonts w:ascii="Times New Roman" w:hAnsi="Times New Roman" w:cs="Times New Roman"/>
          <w:b/>
          <w:sz w:val="24"/>
          <w:szCs w:val="24"/>
        </w:rPr>
        <w:t>током гладовања</w:t>
      </w:r>
      <w:r w:rsidR="003E596A">
        <w:rPr>
          <w:rFonts w:ascii="Times New Roman" w:hAnsi="Times New Roman" w:cs="Times New Roman"/>
          <w:sz w:val="24"/>
          <w:szCs w:val="24"/>
        </w:rPr>
        <w:t>кетонска тела су главни извор енергије за мождано ткиво.</w:t>
      </w:r>
      <w:r w:rsidR="00DC789B">
        <w:rPr>
          <w:rFonts w:ascii="Times New Roman" w:hAnsi="Times New Roman" w:cs="Times New Roman"/>
          <w:sz w:val="24"/>
          <w:szCs w:val="24"/>
        </w:rPr>
        <w:t>Да би се глукоза искористила у ћелијама неоходан је хормон инсулин. Код потпуног</w:t>
      </w:r>
      <w:r w:rsidR="00375DCF">
        <w:rPr>
          <w:rFonts w:ascii="Times New Roman" w:hAnsi="Times New Roman" w:cs="Times New Roman"/>
          <w:sz w:val="24"/>
          <w:szCs w:val="24"/>
        </w:rPr>
        <w:t xml:space="preserve"> недостатка инсулина или резисте</w:t>
      </w:r>
      <w:r w:rsidR="00DC789B">
        <w:rPr>
          <w:rFonts w:ascii="Times New Roman" w:hAnsi="Times New Roman" w:cs="Times New Roman"/>
          <w:sz w:val="24"/>
          <w:szCs w:val="24"/>
        </w:rPr>
        <w:t>нције на инсулин</w:t>
      </w:r>
      <w:r w:rsidR="00511742">
        <w:rPr>
          <w:rFonts w:ascii="Times New Roman" w:hAnsi="Times New Roman" w:cs="Times New Roman"/>
          <w:sz w:val="24"/>
          <w:szCs w:val="24"/>
        </w:rPr>
        <w:t xml:space="preserve"> (што је случај код дијабетес мелитуса)</w:t>
      </w:r>
      <w:r w:rsidR="00DC789B">
        <w:rPr>
          <w:rFonts w:ascii="Times New Roman" w:hAnsi="Times New Roman" w:cs="Times New Roman"/>
          <w:sz w:val="24"/>
          <w:szCs w:val="24"/>
        </w:rPr>
        <w:t xml:space="preserve"> глукоза не може да уђе у ћелију већ се нагомилава у крви и елиминише мокраћом. Пошто у ћелијама нема глукозе </w:t>
      </w:r>
      <w:r w:rsidR="00DC789B" w:rsidRPr="00A866D1">
        <w:rPr>
          <w:rFonts w:ascii="Times New Roman" w:hAnsi="Times New Roman" w:cs="Times New Roman"/>
          <w:b/>
          <w:sz w:val="24"/>
          <w:szCs w:val="24"/>
        </w:rPr>
        <w:t>користи се ацетил-CoA настао разградњом масних киселина</w:t>
      </w:r>
      <w:r w:rsidR="00DC789B">
        <w:rPr>
          <w:rFonts w:ascii="Times New Roman" w:hAnsi="Times New Roman" w:cs="Times New Roman"/>
          <w:sz w:val="24"/>
          <w:szCs w:val="24"/>
        </w:rPr>
        <w:t>односноβ оксидацијoм  и долази до нагомилавања ацетил-CoA и последичне синтезе кетонских тела.</w:t>
      </w:r>
      <w:r w:rsidR="001F39B3">
        <w:rPr>
          <w:rFonts w:ascii="Times New Roman" w:hAnsi="Times New Roman" w:cs="Times New Roman"/>
          <w:sz w:val="24"/>
          <w:szCs w:val="24"/>
        </w:rPr>
        <w:t>Осим нагомилавањa</w:t>
      </w:r>
      <w:r w:rsidR="00DC789B">
        <w:rPr>
          <w:rFonts w:ascii="Times New Roman" w:hAnsi="Times New Roman" w:cs="Times New Roman"/>
          <w:sz w:val="24"/>
          <w:szCs w:val="24"/>
        </w:rPr>
        <w:t xml:space="preserve"> ацетил-CoA долази и до недостатка оксалацетата (који се укључује у глуконеогенезу), самим тим ацетил-CoA не може да се укључи у Кребсов циклус. </w:t>
      </w:r>
      <w:r w:rsidR="00DC789B" w:rsidRPr="00CC1F55">
        <w:rPr>
          <w:rFonts w:ascii="Times New Roman" w:hAnsi="Times New Roman" w:cs="Times New Roman"/>
          <w:b/>
          <w:sz w:val="24"/>
          <w:szCs w:val="24"/>
        </w:rPr>
        <w:t>Пошто се не уључује у у Кребсов циклус јетра користи ацетил-CoA за синтезу кетонских тела</w:t>
      </w:r>
      <w:r w:rsidR="00DC78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596A" w:rsidRDefault="003E596A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92F70">
        <w:rPr>
          <w:rFonts w:ascii="Times New Roman" w:hAnsi="Times New Roman" w:cs="Times New Roman"/>
          <w:b/>
          <w:sz w:val="24"/>
          <w:szCs w:val="24"/>
        </w:rPr>
        <w:t>У физиолошким условима</w:t>
      </w:r>
      <w:r w:rsidR="00F539CC">
        <w:rPr>
          <w:rFonts w:ascii="Times New Roman" w:hAnsi="Times New Roman" w:cs="Times New Roman"/>
          <w:sz w:val="24"/>
          <w:szCs w:val="24"/>
        </w:rPr>
        <w:t>кетонска</w:t>
      </w:r>
      <w:r>
        <w:rPr>
          <w:rFonts w:ascii="Times New Roman" w:hAnsi="Times New Roman" w:cs="Times New Roman"/>
          <w:sz w:val="24"/>
          <w:szCs w:val="24"/>
        </w:rPr>
        <w:t xml:space="preserve"> тела с</w:t>
      </w:r>
      <w:r w:rsidR="00235BBE">
        <w:rPr>
          <w:rFonts w:ascii="Times New Roman" w:hAnsi="Times New Roman" w:cs="Times New Roman"/>
          <w:sz w:val="24"/>
          <w:szCs w:val="24"/>
        </w:rPr>
        <w:t>е налазе у ниској концентрацији</w:t>
      </w:r>
      <w:r>
        <w:rPr>
          <w:rFonts w:ascii="Times New Roman" w:hAnsi="Times New Roman" w:cs="Times New Roman"/>
          <w:sz w:val="24"/>
          <w:szCs w:val="24"/>
        </w:rPr>
        <w:t xml:space="preserve"> док их у мокраћи нормално нема. Концентрација кетонских тела у крви се повећава услед гладовања или услед недовољног уноса угљених хидрата исхраном. Сваки пораст концентрације кетонских тела</w:t>
      </w:r>
      <w:r w:rsidR="00C63173">
        <w:rPr>
          <w:rFonts w:ascii="Times New Roman" w:hAnsi="Times New Roman" w:cs="Times New Roman"/>
          <w:sz w:val="24"/>
          <w:szCs w:val="24"/>
        </w:rPr>
        <w:t xml:space="preserve"> изнад референтних вредности</w:t>
      </w:r>
      <w:r>
        <w:rPr>
          <w:rFonts w:ascii="Times New Roman" w:hAnsi="Times New Roman" w:cs="Times New Roman"/>
          <w:sz w:val="24"/>
          <w:szCs w:val="24"/>
        </w:rPr>
        <w:t xml:space="preserve"> у крви представља патолошку промену и стручно се назива </w:t>
      </w:r>
      <w:r w:rsidRPr="00DC789B">
        <w:rPr>
          <w:rFonts w:ascii="Times New Roman" w:hAnsi="Times New Roman" w:cs="Times New Roman"/>
          <w:b/>
          <w:sz w:val="24"/>
          <w:szCs w:val="24"/>
        </w:rPr>
        <w:t>кетонемија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539CC">
        <w:rPr>
          <w:rFonts w:ascii="Times New Roman" w:hAnsi="Times New Roman" w:cs="Times New Roman"/>
          <w:sz w:val="24"/>
          <w:szCs w:val="24"/>
        </w:rPr>
        <w:t xml:space="preserve">Повећање концентрације кетонских тела у крви прати и присуство кетонских тела у урину и то се назива </w:t>
      </w:r>
      <w:r w:rsidR="00F539CC" w:rsidRPr="00DC789B">
        <w:rPr>
          <w:rFonts w:ascii="Times New Roman" w:hAnsi="Times New Roman" w:cs="Times New Roman"/>
          <w:b/>
          <w:sz w:val="24"/>
          <w:szCs w:val="24"/>
        </w:rPr>
        <w:t>кетонурија</w:t>
      </w:r>
      <w:r w:rsidR="00F539CC">
        <w:rPr>
          <w:rFonts w:ascii="Times New Roman" w:hAnsi="Times New Roman" w:cs="Times New Roman"/>
          <w:sz w:val="24"/>
          <w:szCs w:val="24"/>
        </w:rPr>
        <w:t xml:space="preserve">. Кетонемија и кетонурија се могу јавити код одређених патолошких стања као што су </w:t>
      </w:r>
      <w:r w:rsidR="00F539CC">
        <w:rPr>
          <w:rFonts w:ascii="Times New Roman" w:hAnsi="Times New Roman" w:cs="Times New Roman"/>
          <w:sz w:val="24"/>
          <w:szCs w:val="24"/>
        </w:rPr>
        <w:lastRenderedPageBreak/>
        <w:t xml:space="preserve">дијабетес мелитус, дигестивни поремећаји услед повраћања при чему нема довољно глукозе за енергетске потребе. </w:t>
      </w: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3511D" w:rsidRDefault="00E351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3511D" w:rsidRDefault="00E3511D" w:rsidP="00E351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 Nelson DL, Lehninger AL, Cox MM. Lehninger principles of biochemistry. Macmillan; 2008.</w:t>
      </w:r>
    </w:p>
    <w:p w:rsidR="00E3511D" w:rsidRDefault="00E3511D" w:rsidP="00E351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2.Michael Lieberman, Allan D. Marks, Coleen Smith. Marksoveosnovemedicinskebiohemije.Klinickiprostup.Data status, Beograd. 2008.</w:t>
      </w:r>
    </w:p>
    <w:p w:rsidR="00E3511D" w:rsidRDefault="00E3511D" w:rsidP="00E351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Houten SM, Wanders RJ. A general introduction to the biochemistry of mitochondrial fatty acid β-oxidation. J Inherit Metab Dis. 2010;33(5):469–4774.</w:t>
      </w:r>
    </w:p>
    <w:p w:rsidR="00E3511D" w:rsidRDefault="00E3511D" w:rsidP="00E351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Garrett RH, Grisham CM. Biochemistry updated third edition. Belmont, CA: Thomson Brooks/Cole. 2007.. </w:t>
      </w:r>
    </w:p>
    <w:p w:rsidR="00E3511D" w:rsidRDefault="00E3511D" w:rsidP="00E351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Houten SM, Violante S, Ventura FV, Wanders RJ. The Biochemistry and Physiology of Mitochondrial Fatty Acid β-Oxidation and Its Genetic Disorders.Annu Rev Physiol. 2016;78:23.</w:t>
      </w: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E351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8307E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07EE" w:rsidRDefault="008307EE" w:rsidP="00E351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BDC" w:rsidRPr="00E3511D" w:rsidRDefault="00703BDC" w:rsidP="008A1C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03BDC" w:rsidRPr="00E3511D" w:rsidSect="008714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defaultTabStop w:val="720"/>
  <w:characterSpacingControl w:val="doNotCompress"/>
  <w:compat/>
  <w:rsids>
    <w:rsidRoot w:val="00AF6CE1"/>
    <w:rsid w:val="000046B3"/>
    <w:rsid w:val="00011B22"/>
    <w:rsid w:val="0006084E"/>
    <w:rsid w:val="00070A45"/>
    <w:rsid w:val="000B23CD"/>
    <w:rsid w:val="000D47B5"/>
    <w:rsid w:val="000E185B"/>
    <w:rsid w:val="000E6215"/>
    <w:rsid w:val="000F0ED6"/>
    <w:rsid w:val="00116F1C"/>
    <w:rsid w:val="001609A4"/>
    <w:rsid w:val="001B6CEB"/>
    <w:rsid w:val="001C3BD3"/>
    <w:rsid w:val="001C4A11"/>
    <w:rsid w:val="001F39B3"/>
    <w:rsid w:val="0020767A"/>
    <w:rsid w:val="00235BBE"/>
    <w:rsid w:val="00246A80"/>
    <w:rsid w:val="00256E46"/>
    <w:rsid w:val="002617C4"/>
    <w:rsid w:val="002724F5"/>
    <w:rsid w:val="00282BE3"/>
    <w:rsid w:val="00283DE0"/>
    <w:rsid w:val="00296DD2"/>
    <w:rsid w:val="00297770"/>
    <w:rsid w:val="002A4D58"/>
    <w:rsid w:val="002B0A4C"/>
    <w:rsid w:val="002B792B"/>
    <w:rsid w:val="002E4E61"/>
    <w:rsid w:val="0030453C"/>
    <w:rsid w:val="0030796A"/>
    <w:rsid w:val="00324080"/>
    <w:rsid w:val="00331187"/>
    <w:rsid w:val="003315B4"/>
    <w:rsid w:val="00333B0E"/>
    <w:rsid w:val="00350707"/>
    <w:rsid w:val="00375DCF"/>
    <w:rsid w:val="00377CCF"/>
    <w:rsid w:val="003A1866"/>
    <w:rsid w:val="003D7641"/>
    <w:rsid w:val="003E596A"/>
    <w:rsid w:val="00413143"/>
    <w:rsid w:val="00414049"/>
    <w:rsid w:val="00426940"/>
    <w:rsid w:val="00430F72"/>
    <w:rsid w:val="004D432B"/>
    <w:rsid w:val="004D7CDD"/>
    <w:rsid w:val="004F2243"/>
    <w:rsid w:val="00511742"/>
    <w:rsid w:val="00523CFA"/>
    <w:rsid w:val="0055517B"/>
    <w:rsid w:val="00593E4E"/>
    <w:rsid w:val="00595A6B"/>
    <w:rsid w:val="005A7061"/>
    <w:rsid w:val="005A7802"/>
    <w:rsid w:val="005D0181"/>
    <w:rsid w:val="005F1532"/>
    <w:rsid w:val="00604F94"/>
    <w:rsid w:val="006365E5"/>
    <w:rsid w:val="00677910"/>
    <w:rsid w:val="006E098F"/>
    <w:rsid w:val="006F6435"/>
    <w:rsid w:val="00703BDC"/>
    <w:rsid w:val="00705B91"/>
    <w:rsid w:val="007209AB"/>
    <w:rsid w:val="007218D0"/>
    <w:rsid w:val="007406EB"/>
    <w:rsid w:val="00745D0A"/>
    <w:rsid w:val="007820D2"/>
    <w:rsid w:val="00792F70"/>
    <w:rsid w:val="007A56B1"/>
    <w:rsid w:val="007B01ED"/>
    <w:rsid w:val="007B419F"/>
    <w:rsid w:val="007D19CB"/>
    <w:rsid w:val="008307EE"/>
    <w:rsid w:val="00845084"/>
    <w:rsid w:val="0085396B"/>
    <w:rsid w:val="00871464"/>
    <w:rsid w:val="008A1CBF"/>
    <w:rsid w:val="008B1B35"/>
    <w:rsid w:val="008B1F4F"/>
    <w:rsid w:val="008E7D96"/>
    <w:rsid w:val="009520B7"/>
    <w:rsid w:val="00975081"/>
    <w:rsid w:val="00992EC2"/>
    <w:rsid w:val="009D0A83"/>
    <w:rsid w:val="009D7CE6"/>
    <w:rsid w:val="00A13E59"/>
    <w:rsid w:val="00A45988"/>
    <w:rsid w:val="00A50593"/>
    <w:rsid w:val="00A81746"/>
    <w:rsid w:val="00A866D1"/>
    <w:rsid w:val="00AB3FF6"/>
    <w:rsid w:val="00AF6CE1"/>
    <w:rsid w:val="00B22984"/>
    <w:rsid w:val="00B3378D"/>
    <w:rsid w:val="00B434F9"/>
    <w:rsid w:val="00B50D4A"/>
    <w:rsid w:val="00BA48CA"/>
    <w:rsid w:val="00BD44FA"/>
    <w:rsid w:val="00BD725F"/>
    <w:rsid w:val="00BE7F27"/>
    <w:rsid w:val="00BF7DED"/>
    <w:rsid w:val="00C30403"/>
    <w:rsid w:val="00C310C0"/>
    <w:rsid w:val="00C3702E"/>
    <w:rsid w:val="00C42E7F"/>
    <w:rsid w:val="00C63173"/>
    <w:rsid w:val="00C7324E"/>
    <w:rsid w:val="00C840DE"/>
    <w:rsid w:val="00C9373F"/>
    <w:rsid w:val="00CA4CEE"/>
    <w:rsid w:val="00CB0C91"/>
    <w:rsid w:val="00CC1F55"/>
    <w:rsid w:val="00CD722F"/>
    <w:rsid w:val="00CF1DC3"/>
    <w:rsid w:val="00D2553D"/>
    <w:rsid w:val="00D37B98"/>
    <w:rsid w:val="00D759C5"/>
    <w:rsid w:val="00DC789B"/>
    <w:rsid w:val="00DD1A01"/>
    <w:rsid w:val="00DD1A1B"/>
    <w:rsid w:val="00DF0429"/>
    <w:rsid w:val="00E029E5"/>
    <w:rsid w:val="00E22140"/>
    <w:rsid w:val="00E3511D"/>
    <w:rsid w:val="00E41EA2"/>
    <w:rsid w:val="00E6376E"/>
    <w:rsid w:val="00E67E84"/>
    <w:rsid w:val="00E75A0B"/>
    <w:rsid w:val="00EC4B47"/>
    <w:rsid w:val="00EF09CB"/>
    <w:rsid w:val="00F539CC"/>
    <w:rsid w:val="00F82779"/>
    <w:rsid w:val="00F835F2"/>
    <w:rsid w:val="00FA31A0"/>
    <w:rsid w:val="00FD70BA"/>
    <w:rsid w:val="00FF7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0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D4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6435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0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D4A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6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64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EDF11-176C-44C9-800A-0F02A6061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1761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Canovic</dc:creator>
  <cp:lastModifiedBy>Author</cp:lastModifiedBy>
  <cp:revision>2</cp:revision>
  <dcterms:created xsi:type="dcterms:W3CDTF">2020-08-30T08:01:00Z</dcterms:created>
  <dcterms:modified xsi:type="dcterms:W3CDTF">2020-08-30T08:01:00Z</dcterms:modified>
</cp:coreProperties>
</file>